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49" w:rsidRPr="00BE728B" w:rsidRDefault="00DA2949" w:rsidP="00446C7D">
      <w:pPr>
        <w:spacing w:before="44" w:line="249" w:lineRule="auto"/>
        <w:ind w:right="93"/>
        <w:rPr>
          <w:rFonts w:ascii="Times New Roman" w:eastAsia="Times New Roman" w:hAnsi="Times New Roman" w:cs="Times New Roman"/>
          <w:b/>
          <w:bCs/>
          <w:sz w:val="31"/>
          <w:szCs w:val="31"/>
          <w:lang w:val="sv-SE"/>
        </w:rPr>
      </w:pPr>
      <w:r w:rsidRPr="00BE728B">
        <w:rPr>
          <w:rFonts w:ascii="Times New Roman" w:eastAsia="Times New Roman" w:hAnsi="Times New Roman" w:cs="Times New Roman"/>
          <w:b/>
          <w:bCs/>
          <w:sz w:val="31"/>
          <w:szCs w:val="31"/>
          <w:lang w:val="sv-SE"/>
        </w:rPr>
        <w:t xml:space="preserve">Slutrapport </w:t>
      </w:r>
    </w:p>
    <w:p w:rsidR="00DA2949" w:rsidRPr="00BE728B" w:rsidRDefault="00DA2949">
      <w:pPr>
        <w:spacing w:before="44" w:line="249" w:lineRule="auto"/>
        <w:ind w:left="1053" w:right="93" w:hanging="566"/>
        <w:rPr>
          <w:rFonts w:ascii="Times New Roman" w:eastAsia="Times New Roman" w:hAnsi="Times New Roman" w:cs="Times New Roman"/>
          <w:b/>
          <w:bCs/>
          <w:sz w:val="31"/>
          <w:szCs w:val="31"/>
          <w:lang w:val="sv-SE"/>
        </w:rPr>
      </w:pPr>
    </w:p>
    <w:p w:rsidR="0022587B" w:rsidRDefault="007D2F48">
      <w:pPr>
        <w:spacing w:before="44" w:line="249" w:lineRule="auto"/>
        <w:ind w:left="1053" w:right="93" w:hanging="566"/>
        <w:rPr>
          <w:rFonts w:ascii="Times New Roman" w:eastAsia="Times New Roman" w:hAnsi="Times New Roman" w:cs="Times New Roman"/>
          <w:b/>
          <w:bCs/>
          <w:sz w:val="31"/>
          <w:szCs w:val="31"/>
          <w:lang w:val="sv-SE"/>
        </w:rPr>
      </w:pPr>
      <w:r w:rsidRPr="00BE728B">
        <w:rPr>
          <w:rFonts w:ascii="Times New Roman" w:eastAsia="Times New Roman" w:hAnsi="Times New Roman" w:cs="Times New Roman"/>
          <w:b/>
          <w:bCs/>
          <w:sz w:val="31"/>
          <w:szCs w:val="31"/>
          <w:lang w:val="sv-SE"/>
        </w:rPr>
        <w:t>Kortare</w:t>
      </w:r>
      <w:r w:rsidRPr="00BE728B">
        <w:rPr>
          <w:rFonts w:ascii="Times New Roman" w:eastAsia="Times New Roman" w:hAnsi="Times New Roman" w:cs="Times New Roman"/>
          <w:b/>
          <w:bCs/>
          <w:spacing w:val="31"/>
          <w:sz w:val="31"/>
          <w:szCs w:val="31"/>
          <w:lang w:val="sv-SE"/>
        </w:rPr>
        <w:t xml:space="preserve"> </w:t>
      </w:r>
      <w:r w:rsidRPr="00BE728B">
        <w:rPr>
          <w:rFonts w:ascii="Times New Roman" w:eastAsia="Times New Roman" w:hAnsi="Times New Roman" w:cs="Times New Roman"/>
          <w:b/>
          <w:bCs/>
          <w:sz w:val="31"/>
          <w:szCs w:val="31"/>
          <w:lang w:val="sv-SE"/>
        </w:rPr>
        <w:t>sintid</w:t>
      </w:r>
      <w:r w:rsidRPr="00BE728B">
        <w:rPr>
          <w:rFonts w:ascii="Times New Roman" w:eastAsia="Times New Roman" w:hAnsi="Times New Roman" w:cs="Times New Roman"/>
          <w:b/>
          <w:bCs/>
          <w:spacing w:val="31"/>
          <w:sz w:val="31"/>
          <w:szCs w:val="31"/>
          <w:lang w:val="sv-SE"/>
        </w:rPr>
        <w:t xml:space="preserve"> </w:t>
      </w:r>
      <w:r w:rsidRPr="00BE728B">
        <w:rPr>
          <w:rFonts w:ascii="Times New Roman" w:eastAsia="Times New Roman" w:hAnsi="Times New Roman" w:cs="Times New Roman"/>
          <w:b/>
          <w:bCs/>
          <w:sz w:val="31"/>
          <w:szCs w:val="31"/>
          <w:lang w:val="sv-SE"/>
        </w:rPr>
        <w:t>–</w:t>
      </w:r>
      <w:r w:rsidRPr="00BE728B">
        <w:rPr>
          <w:rFonts w:ascii="Times New Roman" w:eastAsia="Times New Roman" w:hAnsi="Times New Roman" w:cs="Times New Roman"/>
          <w:b/>
          <w:bCs/>
          <w:spacing w:val="31"/>
          <w:sz w:val="31"/>
          <w:szCs w:val="31"/>
          <w:lang w:val="sv-SE"/>
        </w:rPr>
        <w:t xml:space="preserve"> </w:t>
      </w:r>
      <w:r w:rsidRPr="00BE728B">
        <w:rPr>
          <w:rFonts w:ascii="Times New Roman" w:eastAsia="Times New Roman" w:hAnsi="Times New Roman" w:cs="Times New Roman"/>
          <w:b/>
          <w:bCs/>
          <w:sz w:val="31"/>
          <w:szCs w:val="31"/>
          <w:lang w:val="sv-SE"/>
        </w:rPr>
        <w:t>inverkan</w:t>
      </w:r>
      <w:r w:rsidRPr="00BE728B">
        <w:rPr>
          <w:rFonts w:ascii="Times New Roman" w:eastAsia="Times New Roman" w:hAnsi="Times New Roman" w:cs="Times New Roman"/>
          <w:b/>
          <w:bCs/>
          <w:spacing w:val="31"/>
          <w:sz w:val="31"/>
          <w:szCs w:val="31"/>
          <w:lang w:val="sv-SE"/>
        </w:rPr>
        <w:t xml:space="preserve"> </w:t>
      </w:r>
      <w:r w:rsidRPr="00BE728B">
        <w:rPr>
          <w:rFonts w:ascii="Times New Roman" w:eastAsia="Times New Roman" w:hAnsi="Times New Roman" w:cs="Times New Roman"/>
          <w:b/>
          <w:bCs/>
          <w:sz w:val="31"/>
          <w:szCs w:val="31"/>
          <w:lang w:val="sv-SE"/>
        </w:rPr>
        <w:t>på</w:t>
      </w:r>
      <w:r w:rsidRPr="00BE728B">
        <w:rPr>
          <w:rFonts w:ascii="Times New Roman" w:eastAsia="Times New Roman" w:hAnsi="Times New Roman" w:cs="Times New Roman"/>
          <w:b/>
          <w:bCs/>
          <w:spacing w:val="31"/>
          <w:sz w:val="31"/>
          <w:szCs w:val="31"/>
          <w:lang w:val="sv-SE"/>
        </w:rPr>
        <w:t xml:space="preserve"> </w:t>
      </w:r>
      <w:r w:rsidRPr="00BE728B">
        <w:rPr>
          <w:rFonts w:ascii="Times New Roman" w:eastAsia="Times New Roman" w:hAnsi="Times New Roman" w:cs="Times New Roman"/>
          <w:b/>
          <w:bCs/>
          <w:sz w:val="31"/>
          <w:szCs w:val="31"/>
          <w:lang w:val="sv-SE"/>
        </w:rPr>
        <w:t>mjölkavkastning,</w:t>
      </w:r>
      <w:r w:rsidRPr="00BE728B">
        <w:rPr>
          <w:rFonts w:ascii="Times New Roman" w:eastAsia="Times New Roman" w:hAnsi="Times New Roman" w:cs="Times New Roman"/>
          <w:b/>
          <w:bCs/>
          <w:spacing w:val="30"/>
          <w:sz w:val="31"/>
          <w:szCs w:val="31"/>
          <w:lang w:val="sv-SE"/>
        </w:rPr>
        <w:t xml:space="preserve"> </w:t>
      </w:r>
      <w:r w:rsidRPr="00BE728B">
        <w:rPr>
          <w:rFonts w:ascii="Times New Roman" w:eastAsia="Times New Roman" w:hAnsi="Times New Roman" w:cs="Times New Roman"/>
          <w:b/>
          <w:bCs/>
          <w:sz w:val="31"/>
          <w:szCs w:val="31"/>
          <w:lang w:val="sv-SE"/>
        </w:rPr>
        <w:t>djurhälsa</w:t>
      </w:r>
      <w:r w:rsidRPr="00BE728B">
        <w:rPr>
          <w:rFonts w:ascii="Times New Roman" w:eastAsia="Times New Roman" w:hAnsi="Times New Roman" w:cs="Times New Roman"/>
          <w:b/>
          <w:bCs/>
          <w:spacing w:val="31"/>
          <w:sz w:val="31"/>
          <w:szCs w:val="31"/>
          <w:lang w:val="sv-SE"/>
        </w:rPr>
        <w:t xml:space="preserve"> </w:t>
      </w:r>
      <w:r w:rsidRPr="00BE728B">
        <w:rPr>
          <w:rFonts w:ascii="Times New Roman" w:eastAsia="Times New Roman" w:hAnsi="Times New Roman" w:cs="Times New Roman"/>
          <w:b/>
          <w:bCs/>
          <w:sz w:val="31"/>
          <w:szCs w:val="31"/>
          <w:lang w:val="sv-SE"/>
        </w:rPr>
        <w:t>och</w:t>
      </w:r>
      <w:r w:rsidRPr="00BE728B">
        <w:rPr>
          <w:rFonts w:ascii="Times New Roman" w:eastAsia="Times New Roman" w:hAnsi="Times New Roman" w:cs="Times New Roman"/>
          <w:b/>
          <w:bCs/>
          <w:spacing w:val="-67"/>
          <w:sz w:val="31"/>
          <w:szCs w:val="31"/>
          <w:lang w:val="sv-SE"/>
        </w:rPr>
        <w:t xml:space="preserve"> </w:t>
      </w:r>
      <w:r w:rsidRPr="00BE728B">
        <w:rPr>
          <w:rFonts w:ascii="Times New Roman" w:eastAsia="Times New Roman" w:hAnsi="Times New Roman" w:cs="Times New Roman"/>
          <w:b/>
          <w:bCs/>
          <w:sz w:val="31"/>
          <w:szCs w:val="31"/>
          <w:lang w:val="sv-SE"/>
        </w:rPr>
        <w:t>fertilitet sa</w:t>
      </w:r>
      <w:r w:rsidR="00DA2949" w:rsidRPr="00BE728B">
        <w:rPr>
          <w:rFonts w:ascii="Times New Roman" w:eastAsia="Times New Roman" w:hAnsi="Times New Roman" w:cs="Times New Roman"/>
          <w:b/>
          <w:bCs/>
          <w:sz w:val="31"/>
          <w:szCs w:val="31"/>
          <w:lang w:val="sv-SE"/>
        </w:rPr>
        <w:t xml:space="preserve">mt mjölkens sammansättning och </w:t>
      </w:r>
      <w:r w:rsidRPr="00BE728B">
        <w:rPr>
          <w:rFonts w:ascii="Times New Roman" w:eastAsia="Times New Roman" w:hAnsi="Times New Roman" w:cs="Times New Roman"/>
          <w:b/>
          <w:bCs/>
          <w:sz w:val="31"/>
          <w:szCs w:val="31"/>
          <w:lang w:val="sv-SE"/>
        </w:rPr>
        <w:t>kvalitet</w:t>
      </w:r>
      <w:r w:rsidR="00DA2949" w:rsidRPr="00BE728B">
        <w:rPr>
          <w:rFonts w:ascii="Times New Roman" w:eastAsia="Times New Roman" w:hAnsi="Times New Roman" w:cs="Times New Roman"/>
          <w:b/>
          <w:bCs/>
          <w:sz w:val="31"/>
          <w:szCs w:val="31"/>
          <w:lang w:val="sv-SE"/>
        </w:rPr>
        <w:t xml:space="preserve"> H130087</w:t>
      </w:r>
    </w:p>
    <w:p w:rsidR="00446C7D" w:rsidRPr="00BE728B" w:rsidRDefault="00446C7D">
      <w:pPr>
        <w:spacing w:before="44" w:line="249" w:lineRule="auto"/>
        <w:ind w:left="1053" w:right="93" w:hanging="566"/>
        <w:rPr>
          <w:rFonts w:ascii="Times New Roman" w:eastAsia="Times New Roman" w:hAnsi="Times New Roman" w:cs="Times New Roman"/>
          <w:b/>
          <w:bCs/>
          <w:sz w:val="31"/>
          <w:szCs w:val="31"/>
          <w:lang w:val="sv-SE"/>
        </w:rPr>
      </w:pPr>
    </w:p>
    <w:p w:rsidR="000619C9" w:rsidRPr="00BE728B" w:rsidRDefault="000619C9">
      <w:pPr>
        <w:spacing w:before="44" w:line="249" w:lineRule="auto"/>
        <w:ind w:left="1053" w:right="93" w:hanging="566"/>
        <w:rPr>
          <w:rFonts w:ascii="Times New Roman" w:eastAsia="Times New Roman" w:hAnsi="Times New Roman" w:cs="Times New Roman"/>
          <w:sz w:val="31"/>
          <w:szCs w:val="31"/>
          <w:lang w:val="sv-SE"/>
        </w:rPr>
      </w:pPr>
      <w:r w:rsidRPr="00BE728B">
        <w:rPr>
          <w:rFonts w:ascii="Times New Roman" w:eastAsia="Times New Roman" w:hAnsi="Times New Roman" w:cs="Times New Roman"/>
          <w:bCs/>
          <w:sz w:val="31"/>
          <w:szCs w:val="31"/>
          <w:lang w:val="sv-SE"/>
        </w:rPr>
        <w:t xml:space="preserve">Rapportens författare: Kjell Holtenius </w:t>
      </w:r>
    </w:p>
    <w:p w:rsidR="0022587B" w:rsidRPr="00BE728B" w:rsidRDefault="000619C9">
      <w:pPr>
        <w:pStyle w:val="Heading1"/>
        <w:spacing w:before="262" w:line="321" w:lineRule="exact"/>
        <w:ind w:right="93"/>
        <w:rPr>
          <w:rFonts w:cs="Times New Roman"/>
          <w:b w:val="0"/>
          <w:bCs w:val="0"/>
          <w:lang w:val="sv-SE"/>
        </w:rPr>
      </w:pPr>
      <w:r w:rsidRPr="00BE728B">
        <w:rPr>
          <w:rFonts w:cs="Times New Roman"/>
          <w:lang w:val="sv-SE"/>
        </w:rPr>
        <w:t>Bakgrund</w:t>
      </w:r>
    </w:p>
    <w:p w:rsidR="007D67BF" w:rsidRDefault="000619C9" w:rsidP="00EA427A">
      <w:pPr>
        <w:pStyle w:val="BodyText"/>
        <w:ind w:right="93"/>
        <w:rPr>
          <w:rFonts w:cs="Times New Roman"/>
          <w:spacing w:val="-2"/>
          <w:lang w:val="sv-SE"/>
        </w:rPr>
      </w:pPr>
      <w:r w:rsidRPr="00BE728B">
        <w:rPr>
          <w:rFonts w:cs="Times New Roman"/>
          <w:lang w:val="sv-SE"/>
        </w:rPr>
        <w:t>Enligt gällande</w:t>
      </w:r>
      <w:r w:rsidR="00DE4B9C">
        <w:rPr>
          <w:rFonts w:cs="Times New Roman"/>
          <w:lang w:val="sv-SE"/>
        </w:rPr>
        <w:t xml:space="preserve"> svenska </w:t>
      </w:r>
      <w:r w:rsidRPr="00BE728B">
        <w:rPr>
          <w:rFonts w:cs="Times New Roman"/>
          <w:lang w:val="sv-SE"/>
        </w:rPr>
        <w:t xml:space="preserve">rekommendationer bör sinläggningen </w:t>
      </w:r>
      <w:r w:rsidR="007D2F48" w:rsidRPr="00BE728B">
        <w:rPr>
          <w:rFonts w:cs="Times New Roman"/>
          <w:lang w:val="sv-SE"/>
        </w:rPr>
        <w:t>påbörjas ca 10 veckor innan planerat</w:t>
      </w:r>
      <w:r w:rsidR="007D2F48" w:rsidRPr="00BE728B">
        <w:rPr>
          <w:rFonts w:cs="Times New Roman"/>
          <w:spacing w:val="-2"/>
          <w:lang w:val="sv-SE"/>
        </w:rPr>
        <w:t xml:space="preserve"> </w:t>
      </w:r>
      <w:r w:rsidR="007D2F48" w:rsidRPr="00BE728B">
        <w:rPr>
          <w:rFonts w:cs="Times New Roman"/>
          <w:lang w:val="sv-SE"/>
        </w:rPr>
        <w:t>kalvningsdatum</w:t>
      </w:r>
      <w:r w:rsidR="007D2F48" w:rsidRPr="00BE728B">
        <w:rPr>
          <w:rFonts w:cs="Times New Roman"/>
          <w:w w:val="99"/>
          <w:lang w:val="sv-SE"/>
        </w:rPr>
        <w:t xml:space="preserve"> </w:t>
      </w:r>
      <w:r w:rsidR="007D2F48" w:rsidRPr="00BE728B">
        <w:rPr>
          <w:rFonts w:cs="Times New Roman"/>
          <w:lang w:val="sv-SE"/>
        </w:rPr>
        <w:t xml:space="preserve">så att 8 veckors effektiv sintid </w:t>
      </w:r>
      <w:r w:rsidR="00DE4B9C">
        <w:rPr>
          <w:rFonts w:cs="Times New Roman"/>
          <w:lang w:val="sv-SE"/>
        </w:rPr>
        <w:t>kan uppnås</w:t>
      </w:r>
      <w:r w:rsidR="007D2F48" w:rsidRPr="00BE728B">
        <w:rPr>
          <w:rFonts w:cs="Times New Roman"/>
          <w:lang w:val="sv-SE"/>
        </w:rPr>
        <w:t>. Dagens mjölkkor har</w:t>
      </w:r>
      <w:r w:rsidR="007D2F48" w:rsidRPr="00BE728B">
        <w:rPr>
          <w:rFonts w:cs="Times New Roman"/>
          <w:spacing w:val="-1"/>
          <w:lang w:val="sv-SE"/>
        </w:rPr>
        <w:t xml:space="preserve"> </w:t>
      </w:r>
      <w:r w:rsidR="007D2F48" w:rsidRPr="00BE728B">
        <w:rPr>
          <w:rFonts w:cs="Times New Roman"/>
          <w:lang w:val="sv-SE"/>
        </w:rPr>
        <w:t>ofta</w:t>
      </w:r>
      <w:r w:rsidR="007D2F48" w:rsidRPr="00BE728B">
        <w:rPr>
          <w:rFonts w:cs="Times New Roman"/>
          <w:w w:val="99"/>
          <w:lang w:val="sv-SE"/>
        </w:rPr>
        <w:t xml:space="preserve"> </w:t>
      </w:r>
      <w:r w:rsidR="007D2F48" w:rsidRPr="00BE728B">
        <w:rPr>
          <w:rFonts w:cs="Times New Roman"/>
          <w:lang w:val="sv-SE"/>
        </w:rPr>
        <w:t>fortfarande en hög mjölkavkastning när det är dags för sinläggning, vilket ökar risken</w:t>
      </w:r>
      <w:r w:rsidR="007D2F48" w:rsidRPr="00BE728B">
        <w:rPr>
          <w:rFonts w:cs="Times New Roman"/>
          <w:spacing w:val="-1"/>
          <w:lang w:val="sv-SE"/>
        </w:rPr>
        <w:t xml:space="preserve"> </w:t>
      </w:r>
      <w:r w:rsidR="007D2F48" w:rsidRPr="00BE728B">
        <w:rPr>
          <w:rFonts w:cs="Times New Roman"/>
          <w:lang w:val="sv-SE"/>
        </w:rPr>
        <w:t xml:space="preserve">för </w:t>
      </w:r>
      <w:proofErr w:type="spellStart"/>
      <w:r w:rsidR="007D2F48" w:rsidRPr="00BE728B">
        <w:rPr>
          <w:rFonts w:cs="Times New Roman"/>
          <w:lang w:val="sv-SE"/>
        </w:rPr>
        <w:t>mastit</w:t>
      </w:r>
      <w:proofErr w:type="spellEnd"/>
      <w:r w:rsidR="007D2F48" w:rsidRPr="00BE728B">
        <w:rPr>
          <w:rFonts w:cs="Times New Roman"/>
          <w:lang w:val="sv-SE"/>
        </w:rPr>
        <w:t xml:space="preserve"> och ämnesomsättningsproblem under sintiden och runt kalvning. En senareläggning</w:t>
      </w:r>
      <w:r w:rsidR="007D2F48" w:rsidRPr="00BE728B">
        <w:rPr>
          <w:rFonts w:cs="Times New Roman"/>
          <w:spacing w:val="-2"/>
          <w:lang w:val="sv-SE"/>
        </w:rPr>
        <w:t xml:space="preserve"> </w:t>
      </w:r>
      <w:r w:rsidR="007D2F48" w:rsidRPr="00BE728B">
        <w:rPr>
          <w:rFonts w:cs="Times New Roman"/>
          <w:lang w:val="sv-SE"/>
        </w:rPr>
        <w:t>av sinläggningen medför att avkastningen vid sinläggning blir lägre och därmed</w:t>
      </w:r>
      <w:r w:rsidR="007D2F48" w:rsidRPr="00BE728B">
        <w:rPr>
          <w:rFonts w:cs="Times New Roman"/>
          <w:spacing w:val="-1"/>
          <w:lang w:val="sv-SE"/>
        </w:rPr>
        <w:t xml:space="preserve"> </w:t>
      </w:r>
      <w:r w:rsidR="007D2F48" w:rsidRPr="00BE728B">
        <w:rPr>
          <w:rFonts w:cs="Times New Roman"/>
          <w:lang w:val="sv-SE"/>
        </w:rPr>
        <w:t>ökar förutsättningarna för att den blir skonsammare. Vidare anses belastningen</w:t>
      </w:r>
      <w:r w:rsidR="007D2F48" w:rsidRPr="00BE728B">
        <w:rPr>
          <w:rFonts w:cs="Times New Roman"/>
          <w:spacing w:val="-1"/>
          <w:lang w:val="sv-SE"/>
        </w:rPr>
        <w:t xml:space="preserve"> </w:t>
      </w:r>
      <w:r w:rsidR="007D2F48" w:rsidRPr="00BE728B">
        <w:rPr>
          <w:rFonts w:cs="Times New Roman"/>
          <w:lang w:val="sv-SE"/>
        </w:rPr>
        <w:t>på</w:t>
      </w:r>
      <w:r w:rsidR="007D2F48" w:rsidRPr="00BE728B">
        <w:rPr>
          <w:rFonts w:cs="Times New Roman"/>
          <w:w w:val="99"/>
          <w:lang w:val="sv-SE"/>
        </w:rPr>
        <w:t xml:space="preserve"> </w:t>
      </w:r>
      <w:r w:rsidR="007D2F48" w:rsidRPr="00BE728B">
        <w:rPr>
          <w:rFonts w:cs="Times New Roman"/>
          <w:lang w:val="sv-SE"/>
        </w:rPr>
        <w:t>ämnesomsättningen efter kalvningen minska och fruktsamheten förbättras hos kor</w:t>
      </w:r>
      <w:r w:rsidR="007D2F48" w:rsidRPr="00BE728B">
        <w:rPr>
          <w:rFonts w:cs="Times New Roman"/>
          <w:spacing w:val="-1"/>
          <w:lang w:val="sv-SE"/>
        </w:rPr>
        <w:t xml:space="preserve"> </w:t>
      </w:r>
      <w:r w:rsidR="007D2F48" w:rsidRPr="00BE728B">
        <w:rPr>
          <w:rFonts w:cs="Times New Roman"/>
          <w:lang w:val="sv-SE"/>
        </w:rPr>
        <w:t xml:space="preserve">med kortare än traditionell </w:t>
      </w:r>
      <w:proofErr w:type="spellStart"/>
      <w:r w:rsidR="007D2F48" w:rsidRPr="00BE728B">
        <w:rPr>
          <w:rFonts w:cs="Times New Roman"/>
          <w:lang w:val="sv-SE"/>
        </w:rPr>
        <w:t>sinperiod</w:t>
      </w:r>
      <w:proofErr w:type="spellEnd"/>
      <w:r w:rsidR="007D2F48" w:rsidRPr="00BE728B">
        <w:rPr>
          <w:rFonts w:cs="Times New Roman"/>
          <w:lang w:val="sv-SE"/>
        </w:rPr>
        <w:t xml:space="preserve">. Men en kort </w:t>
      </w:r>
      <w:proofErr w:type="spellStart"/>
      <w:r w:rsidR="007D2F48" w:rsidRPr="00BE728B">
        <w:rPr>
          <w:rFonts w:cs="Times New Roman"/>
          <w:lang w:val="sv-SE"/>
        </w:rPr>
        <w:t>sinperiod</w:t>
      </w:r>
      <w:proofErr w:type="spellEnd"/>
      <w:r w:rsidR="007D2F48" w:rsidRPr="00BE728B">
        <w:rPr>
          <w:rFonts w:cs="Times New Roman"/>
          <w:lang w:val="sv-SE"/>
        </w:rPr>
        <w:t xml:space="preserve"> kan minska avkastningen under</w:t>
      </w:r>
      <w:r w:rsidR="007D2F48" w:rsidRPr="00BE728B">
        <w:rPr>
          <w:rFonts w:cs="Times New Roman"/>
          <w:spacing w:val="-1"/>
          <w:lang w:val="sv-SE"/>
        </w:rPr>
        <w:t xml:space="preserve"> </w:t>
      </w:r>
      <w:r w:rsidR="007D2F48" w:rsidRPr="00BE728B">
        <w:rPr>
          <w:rFonts w:cs="Times New Roman"/>
          <w:lang w:val="sv-SE"/>
        </w:rPr>
        <w:t>den kommande laktationen. Det är oklart hur sintidens längd påverkar kornas hälsa i</w:t>
      </w:r>
      <w:r w:rsidR="007D2F48" w:rsidRPr="00BE728B">
        <w:rPr>
          <w:rFonts w:cs="Times New Roman"/>
          <w:spacing w:val="-1"/>
          <w:lang w:val="sv-SE"/>
        </w:rPr>
        <w:t xml:space="preserve"> </w:t>
      </w:r>
      <w:r w:rsidR="007D2F48" w:rsidRPr="00BE728B">
        <w:rPr>
          <w:rFonts w:cs="Times New Roman"/>
          <w:lang w:val="sv-SE"/>
        </w:rPr>
        <w:t>allmänhet</w:t>
      </w:r>
      <w:r w:rsidR="007D2F48" w:rsidRPr="00BE728B">
        <w:rPr>
          <w:rFonts w:cs="Times New Roman"/>
          <w:w w:val="99"/>
          <w:lang w:val="sv-SE"/>
        </w:rPr>
        <w:t xml:space="preserve"> </w:t>
      </w:r>
      <w:r w:rsidR="007D2F48" w:rsidRPr="00BE728B">
        <w:rPr>
          <w:rFonts w:cs="Times New Roman"/>
          <w:lang w:val="sv-SE"/>
        </w:rPr>
        <w:t>och juverhälsan i synnerhet, samt hur den påverkar mjölkens sammansättning och kvalitet.</w:t>
      </w:r>
      <w:r w:rsidR="007D2F48" w:rsidRPr="00BE728B">
        <w:rPr>
          <w:rFonts w:cs="Times New Roman"/>
          <w:spacing w:val="-2"/>
          <w:lang w:val="sv-SE"/>
        </w:rPr>
        <w:t xml:space="preserve"> </w:t>
      </w:r>
    </w:p>
    <w:p w:rsidR="007409D8" w:rsidRDefault="007409D8" w:rsidP="007409D8">
      <w:pPr>
        <w:pStyle w:val="BodyText"/>
        <w:spacing w:before="7" w:line="274" w:lineRule="exact"/>
        <w:ind w:right="390"/>
        <w:rPr>
          <w:rFonts w:cs="Times New Roman"/>
          <w:lang w:val="sv-SE"/>
        </w:rPr>
      </w:pPr>
      <w:r w:rsidRPr="00BE728B">
        <w:rPr>
          <w:rFonts w:cs="Times New Roman"/>
          <w:lang w:val="sv-SE"/>
        </w:rPr>
        <w:t>Halten av vassleproteinet beta-</w:t>
      </w:r>
      <w:proofErr w:type="spellStart"/>
      <w:r w:rsidRPr="00BE728B">
        <w:rPr>
          <w:rFonts w:cs="Times New Roman"/>
          <w:lang w:val="sv-SE"/>
        </w:rPr>
        <w:t>laktoglobulin</w:t>
      </w:r>
      <w:proofErr w:type="spellEnd"/>
      <w:r w:rsidRPr="00BE728B">
        <w:rPr>
          <w:rFonts w:cs="Times New Roman"/>
          <w:lang w:val="sv-SE"/>
        </w:rPr>
        <w:t xml:space="preserve"> har en</w:t>
      </w:r>
      <w:r w:rsidRPr="00BE728B">
        <w:rPr>
          <w:rFonts w:cs="Times New Roman"/>
          <w:spacing w:val="-1"/>
          <w:lang w:val="sv-SE"/>
        </w:rPr>
        <w:t xml:space="preserve"> </w:t>
      </w:r>
      <w:r w:rsidRPr="00BE728B">
        <w:rPr>
          <w:rFonts w:cs="Times New Roman"/>
          <w:lang w:val="sv-SE"/>
        </w:rPr>
        <w:t>betydande</w:t>
      </w:r>
      <w:r w:rsidRPr="00BE728B">
        <w:rPr>
          <w:rFonts w:cs="Times New Roman"/>
          <w:w w:val="99"/>
          <w:lang w:val="sv-SE"/>
        </w:rPr>
        <w:t xml:space="preserve"> </w:t>
      </w:r>
      <w:r w:rsidRPr="00BE728B">
        <w:rPr>
          <w:rFonts w:cs="Times New Roman"/>
          <w:lang w:val="sv-SE"/>
        </w:rPr>
        <w:t>inverkan på gelstyrkan hos syra-induc</w:t>
      </w:r>
      <w:r>
        <w:rPr>
          <w:rFonts w:cs="Times New Roman"/>
          <w:lang w:val="sv-SE"/>
        </w:rPr>
        <w:t xml:space="preserve">erade mjölkgeler </w:t>
      </w:r>
      <w:proofErr w:type="gramStart"/>
      <w:r w:rsidRPr="00BE728B">
        <w:rPr>
          <w:rFonts w:cs="Times New Roman"/>
          <w:lang w:val="sv-SE"/>
        </w:rPr>
        <w:t>dvs</w:t>
      </w:r>
      <w:proofErr w:type="gramEnd"/>
      <w:r w:rsidRPr="00BE728B">
        <w:rPr>
          <w:rFonts w:cs="Times New Roman"/>
          <w:lang w:val="sv-SE"/>
        </w:rPr>
        <w:t xml:space="preserve"> konsistens/munkänsla hos filmjölk och yoghurt.</w:t>
      </w:r>
      <w:r>
        <w:rPr>
          <w:rFonts w:cs="Times New Roman"/>
          <w:lang w:val="sv-SE"/>
        </w:rPr>
        <w:t xml:space="preserve"> Även halten av andra proteiner i mjölken som </w:t>
      </w:r>
      <w:proofErr w:type="spellStart"/>
      <w:r>
        <w:rPr>
          <w:rFonts w:cs="Times New Roman"/>
          <w:lang w:val="sv-SE"/>
        </w:rPr>
        <w:t>l</w:t>
      </w:r>
      <w:r w:rsidRPr="00BE728B">
        <w:rPr>
          <w:rFonts w:cs="Times New Roman"/>
          <w:lang w:val="sv-SE"/>
        </w:rPr>
        <w:t>aktoferrin</w:t>
      </w:r>
      <w:proofErr w:type="spellEnd"/>
      <w:r>
        <w:rPr>
          <w:rFonts w:cs="Times New Roman"/>
          <w:lang w:val="sv-SE"/>
        </w:rPr>
        <w:t xml:space="preserve"> och </w:t>
      </w:r>
      <w:proofErr w:type="spellStart"/>
      <w:r>
        <w:rPr>
          <w:rFonts w:cs="Times New Roman"/>
          <w:lang w:val="sv-SE"/>
        </w:rPr>
        <w:t>c</w:t>
      </w:r>
      <w:r w:rsidRPr="00BE728B">
        <w:rPr>
          <w:rFonts w:cs="Times New Roman"/>
          <w:lang w:val="sv-SE"/>
        </w:rPr>
        <w:t>athelicidiner</w:t>
      </w:r>
      <w:proofErr w:type="spellEnd"/>
      <w:r w:rsidRPr="00BE728B">
        <w:rPr>
          <w:rFonts w:cs="Times New Roman"/>
          <w:lang w:val="sv-SE"/>
        </w:rPr>
        <w:t xml:space="preserve"> </w:t>
      </w:r>
      <w:r>
        <w:rPr>
          <w:rFonts w:cs="Times New Roman"/>
          <w:lang w:val="sv-SE"/>
        </w:rPr>
        <w:t>kan påverkas av sintidens längd. D</w:t>
      </w:r>
      <w:r w:rsidRPr="00BE728B">
        <w:rPr>
          <w:rFonts w:cs="Times New Roman"/>
          <w:lang w:val="sv-SE"/>
        </w:rPr>
        <w:t>essa antibakteriella peptider arbetar som en första linjens</w:t>
      </w:r>
      <w:r w:rsidRPr="00BE728B">
        <w:rPr>
          <w:rFonts w:cs="Times New Roman"/>
          <w:spacing w:val="-1"/>
          <w:lang w:val="sv-SE"/>
        </w:rPr>
        <w:t xml:space="preserve"> </w:t>
      </w:r>
      <w:r w:rsidRPr="00BE728B">
        <w:rPr>
          <w:rFonts w:cs="Times New Roman"/>
          <w:lang w:val="sv-SE"/>
        </w:rPr>
        <w:t>försvar mot mikroorganismer och hör till de bioaktiva komponenterna i mjölken.</w:t>
      </w:r>
      <w:r>
        <w:rPr>
          <w:rFonts w:cs="Times New Roman"/>
          <w:lang w:val="sv-SE"/>
        </w:rPr>
        <w:t xml:space="preserve"> </w:t>
      </w:r>
      <w:r w:rsidR="007D2F48" w:rsidRPr="00BE728B">
        <w:rPr>
          <w:rFonts w:cs="Times New Roman"/>
          <w:lang w:val="sv-SE"/>
        </w:rPr>
        <w:t>Vi</w:t>
      </w:r>
      <w:r w:rsidR="007D2F48" w:rsidRPr="00BE728B">
        <w:rPr>
          <w:rFonts w:cs="Times New Roman"/>
          <w:w w:val="99"/>
          <w:lang w:val="sv-SE"/>
        </w:rPr>
        <w:t xml:space="preserve"> </w:t>
      </w:r>
      <w:r w:rsidR="007D2F48" w:rsidRPr="00BE728B">
        <w:rPr>
          <w:rFonts w:cs="Times New Roman"/>
          <w:lang w:val="sv-SE"/>
        </w:rPr>
        <w:t>vill</w:t>
      </w:r>
      <w:r w:rsidR="000619C9" w:rsidRPr="00BE728B">
        <w:rPr>
          <w:rFonts w:cs="Times New Roman"/>
          <w:lang w:val="sv-SE"/>
        </w:rPr>
        <w:t>e</w:t>
      </w:r>
      <w:r w:rsidR="007D2F48" w:rsidRPr="00BE728B">
        <w:rPr>
          <w:rFonts w:cs="Times New Roman"/>
          <w:lang w:val="sv-SE"/>
        </w:rPr>
        <w:t xml:space="preserve"> med denna studie undersöka om det finns skäl att förorda en kortare sintidsperiod än de</w:t>
      </w:r>
      <w:r w:rsidR="007D2F48" w:rsidRPr="00BE728B">
        <w:rPr>
          <w:rFonts w:cs="Times New Roman"/>
          <w:spacing w:val="-1"/>
          <w:lang w:val="sv-SE"/>
        </w:rPr>
        <w:t xml:space="preserve"> </w:t>
      </w:r>
      <w:r w:rsidR="007D2F48" w:rsidRPr="00BE728B">
        <w:rPr>
          <w:rFonts w:cs="Times New Roman"/>
          <w:lang w:val="sv-SE"/>
        </w:rPr>
        <w:t>8 veckor som allmänt rekommenderas i</w:t>
      </w:r>
      <w:r w:rsidR="007D2F48" w:rsidRPr="00BE728B">
        <w:rPr>
          <w:rFonts w:cs="Times New Roman"/>
          <w:spacing w:val="-1"/>
          <w:lang w:val="sv-SE"/>
        </w:rPr>
        <w:t xml:space="preserve"> </w:t>
      </w:r>
      <w:r w:rsidR="007D2F48" w:rsidRPr="00BE728B">
        <w:rPr>
          <w:rFonts w:cs="Times New Roman"/>
          <w:lang w:val="sv-SE"/>
        </w:rPr>
        <w:t>dag.</w:t>
      </w:r>
      <w:r w:rsidR="00444203">
        <w:rPr>
          <w:rFonts w:cs="Times New Roman"/>
          <w:lang w:val="sv-SE"/>
        </w:rPr>
        <w:t xml:space="preserve"> </w:t>
      </w:r>
    </w:p>
    <w:p w:rsidR="007409D8" w:rsidRDefault="007409D8" w:rsidP="007409D8">
      <w:pPr>
        <w:pStyle w:val="BodyText"/>
        <w:spacing w:before="7" w:line="274" w:lineRule="exact"/>
        <w:ind w:right="390"/>
        <w:rPr>
          <w:rFonts w:cs="Times New Roman"/>
          <w:lang w:val="sv-SE"/>
        </w:rPr>
      </w:pPr>
    </w:p>
    <w:p w:rsidR="00444203" w:rsidRPr="00444203" w:rsidRDefault="00444203" w:rsidP="007409D8">
      <w:pPr>
        <w:pStyle w:val="BodyText"/>
        <w:spacing w:before="7" w:line="274" w:lineRule="exact"/>
        <w:ind w:right="390"/>
        <w:rPr>
          <w:rFonts w:cs="Times New Roman"/>
          <w:lang w:val="sv-SE"/>
        </w:rPr>
      </w:pPr>
      <w:r>
        <w:rPr>
          <w:rFonts w:cs="Times New Roman"/>
          <w:lang w:val="sv-SE"/>
        </w:rPr>
        <w:t>Baserat på den tillgängliga litteraturen förväntade vi oss följande effekter av en förkort</w:t>
      </w:r>
      <w:r w:rsidR="002E7E83">
        <w:rPr>
          <w:rFonts w:cs="Times New Roman"/>
          <w:lang w:val="sv-SE"/>
        </w:rPr>
        <w:t xml:space="preserve">ad </w:t>
      </w:r>
      <w:proofErr w:type="spellStart"/>
      <w:r w:rsidR="002E7E83">
        <w:rPr>
          <w:rFonts w:cs="Times New Roman"/>
          <w:lang w:val="sv-SE"/>
        </w:rPr>
        <w:t>sinperiod</w:t>
      </w:r>
      <w:proofErr w:type="spellEnd"/>
      <w:r w:rsidR="002E7E83">
        <w:rPr>
          <w:rFonts w:cs="Times New Roman"/>
          <w:lang w:val="sv-SE"/>
        </w:rPr>
        <w:t xml:space="preserve"> under svenska förh</w:t>
      </w:r>
      <w:r>
        <w:rPr>
          <w:rFonts w:cs="Times New Roman"/>
          <w:lang w:val="sv-SE"/>
        </w:rPr>
        <w:t xml:space="preserve">ållanden: </w:t>
      </w:r>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mjölkavkastningen, från sinläggning till sinläggning, ökar med kortare</w:t>
      </w:r>
      <w:r w:rsidRPr="00444203">
        <w:rPr>
          <w:rFonts w:ascii="Times New Roman" w:hAnsi="Times New Roman" w:cs="Times New Roman"/>
          <w:spacing w:val="-1"/>
          <w:sz w:val="24"/>
          <w:lang w:val="sv-SE"/>
        </w:rPr>
        <w:t xml:space="preserve"> </w:t>
      </w:r>
      <w:proofErr w:type="spellStart"/>
      <w:r w:rsidRPr="00444203">
        <w:rPr>
          <w:rFonts w:ascii="Times New Roman" w:hAnsi="Times New Roman" w:cs="Times New Roman"/>
          <w:sz w:val="24"/>
          <w:lang w:val="sv-SE"/>
        </w:rPr>
        <w:t>sinperiod</w:t>
      </w:r>
      <w:proofErr w:type="spellEnd"/>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energibalansen förbättras under de första veckorna efter</w:t>
      </w:r>
      <w:r w:rsidRPr="00444203">
        <w:rPr>
          <w:rFonts w:ascii="Times New Roman" w:hAnsi="Times New Roman" w:cs="Times New Roman"/>
          <w:spacing w:val="-1"/>
          <w:sz w:val="24"/>
          <w:lang w:val="sv-SE"/>
        </w:rPr>
        <w:t xml:space="preserve"> </w:t>
      </w:r>
      <w:r w:rsidRPr="00444203">
        <w:rPr>
          <w:rFonts w:ascii="Times New Roman" w:hAnsi="Times New Roman" w:cs="Times New Roman"/>
          <w:sz w:val="24"/>
          <w:lang w:val="sv-SE"/>
        </w:rPr>
        <w:t>kalvning</w:t>
      </w:r>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fruktsamheten och juverhälsan förbättras</w:t>
      </w:r>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00A53E2D">
        <w:rPr>
          <w:rFonts w:ascii="Times New Roman" w:hAnsi="Times New Roman" w:cs="Times New Roman"/>
          <w:sz w:val="24"/>
          <w:lang w:val="sv-SE"/>
        </w:rPr>
        <w:t xml:space="preserve">fodereffektiviteten </w:t>
      </w:r>
      <w:r w:rsidRPr="00444203">
        <w:rPr>
          <w:rFonts w:ascii="Times New Roman" w:hAnsi="Times New Roman" w:cs="Times New Roman"/>
          <w:sz w:val="24"/>
          <w:lang w:val="sv-SE"/>
        </w:rPr>
        <w:t>ökar</w:t>
      </w:r>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 xml:space="preserve">en kort sintid är mindre lämpad för blivande </w:t>
      </w:r>
      <w:proofErr w:type="spellStart"/>
      <w:r w:rsidRPr="00444203">
        <w:rPr>
          <w:rFonts w:ascii="Times New Roman" w:hAnsi="Times New Roman" w:cs="Times New Roman"/>
          <w:sz w:val="24"/>
          <w:lang w:val="sv-SE"/>
        </w:rPr>
        <w:t>andrakalvare</w:t>
      </w:r>
      <w:proofErr w:type="spellEnd"/>
      <w:r w:rsidRPr="00444203">
        <w:rPr>
          <w:rFonts w:ascii="Times New Roman" w:hAnsi="Times New Roman" w:cs="Times New Roman"/>
          <w:sz w:val="24"/>
          <w:lang w:val="sv-SE"/>
        </w:rPr>
        <w:t xml:space="preserve"> än för äldre</w:t>
      </w:r>
      <w:r w:rsidRPr="00444203">
        <w:rPr>
          <w:rFonts w:ascii="Times New Roman" w:hAnsi="Times New Roman" w:cs="Times New Roman"/>
          <w:spacing w:val="-1"/>
          <w:sz w:val="24"/>
          <w:lang w:val="sv-SE"/>
        </w:rPr>
        <w:t xml:space="preserve"> </w:t>
      </w:r>
      <w:r w:rsidRPr="00444203">
        <w:rPr>
          <w:rFonts w:ascii="Times New Roman" w:hAnsi="Times New Roman" w:cs="Times New Roman"/>
          <w:sz w:val="24"/>
          <w:lang w:val="sv-SE"/>
        </w:rPr>
        <w:t>kor</w:t>
      </w:r>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 xml:space="preserve">en kort sintid är mer lämpad för kor av </w:t>
      </w:r>
      <w:r w:rsidR="00743643">
        <w:rPr>
          <w:rFonts w:ascii="Times New Roman" w:hAnsi="Times New Roman" w:cs="Times New Roman"/>
          <w:sz w:val="24"/>
          <w:lang w:val="sv-SE"/>
        </w:rPr>
        <w:t>svensk Holstein (</w:t>
      </w:r>
      <w:r w:rsidRPr="00444203">
        <w:rPr>
          <w:rFonts w:ascii="Times New Roman" w:hAnsi="Times New Roman" w:cs="Times New Roman"/>
          <w:sz w:val="24"/>
          <w:lang w:val="sv-SE"/>
        </w:rPr>
        <w:t>SH</w:t>
      </w:r>
      <w:r w:rsidR="00743643">
        <w:rPr>
          <w:rFonts w:ascii="Times New Roman" w:hAnsi="Times New Roman" w:cs="Times New Roman"/>
          <w:sz w:val="24"/>
          <w:lang w:val="sv-SE"/>
        </w:rPr>
        <w:t xml:space="preserve">) </w:t>
      </w:r>
      <w:r w:rsidRPr="00444203">
        <w:rPr>
          <w:rFonts w:ascii="Times New Roman" w:hAnsi="Times New Roman" w:cs="Times New Roman"/>
          <w:sz w:val="24"/>
          <w:lang w:val="sv-SE"/>
        </w:rPr>
        <w:t>ras än för</w:t>
      </w:r>
      <w:r w:rsidRPr="00444203">
        <w:rPr>
          <w:rFonts w:ascii="Times New Roman" w:hAnsi="Times New Roman" w:cs="Times New Roman"/>
          <w:spacing w:val="-1"/>
          <w:sz w:val="24"/>
          <w:lang w:val="sv-SE"/>
        </w:rPr>
        <w:t xml:space="preserve"> </w:t>
      </w:r>
      <w:r w:rsidR="00743643">
        <w:rPr>
          <w:rFonts w:ascii="Times New Roman" w:hAnsi="Times New Roman" w:cs="Times New Roman"/>
          <w:spacing w:val="-1"/>
          <w:sz w:val="24"/>
          <w:lang w:val="sv-SE"/>
        </w:rPr>
        <w:t>svensk röd (</w:t>
      </w:r>
      <w:r w:rsidRPr="00444203">
        <w:rPr>
          <w:rFonts w:ascii="Times New Roman" w:hAnsi="Times New Roman" w:cs="Times New Roman"/>
          <w:sz w:val="24"/>
          <w:lang w:val="sv-SE"/>
        </w:rPr>
        <w:t>SR</w:t>
      </w:r>
      <w:r w:rsidR="00743643">
        <w:rPr>
          <w:rFonts w:ascii="Times New Roman" w:hAnsi="Times New Roman" w:cs="Times New Roman"/>
          <w:sz w:val="24"/>
          <w:lang w:val="sv-SE"/>
        </w:rPr>
        <w:t>)</w:t>
      </w:r>
    </w:p>
    <w:p w:rsidR="00444203" w:rsidRPr="00444203" w:rsidRDefault="00444203" w:rsidP="007409D8">
      <w:pPr>
        <w:tabs>
          <w:tab w:val="left" w:pos="476"/>
        </w:tabs>
        <w:spacing w:line="293" w:lineRule="exact"/>
        <w:ind w:left="113" w:right="140" w:firstLine="476"/>
        <w:rPr>
          <w:rFonts w:ascii="Times New Roman" w:eastAsia="Times New Roman" w:hAnsi="Times New Roman" w:cs="Times New Roman"/>
          <w:sz w:val="24"/>
          <w:szCs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mjölkens (inklusive råmjölken) sammansättning och kvalitet påverkas</w:t>
      </w:r>
      <w:r w:rsidRPr="00444203">
        <w:rPr>
          <w:rFonts w:ascii="Times New Roman" w:hAnsi="Times New Roman" w:cs="Times New Roman"/>
          <w:spacing w:val="-1"/>
          <w:sz w:val="24"/>
          <w:lang w:val="sv-SE"/>
        </w:rPr>
        <w:t xml:space="preserve"> </w:t>
      </w:r>
      <w:r w:rsidRPr="00444203">
        <w:rPr>
          <w:rFonts w:ascii="Times New Roman" w:hAnsi="Times New Roman" w:cs="Times New Roman"/>
          <w:sz w:val="24"/>
          <w:lang w:val="sv-SE"/>
        </w:rPr>
        <w:t>inte</w:t>
      </w:r>
    </w:p>
    <w:p w:rsidR="00444203" w:rsidRDefault="00444203" w:rsidP="007409D8">
      <w:pPr>
        <w:tabs>
          <w:tab w:val="left" w:pos="476"/>
        </w:tabs>
        <w:spacing w:line="293" w:lineRule="exact"/>
        <w:ind w:left="113" w:right="140" w:firstLine="476"/>
        <w:rPr>
          <w:rFonts w:ascii="Times New Roman" w:hAnsi="Times New Roman" w:cs="Times New Roman"/>
          <w:sz w:val="24"/>
          <w:lang w:val="sv-SE"/>
        </w:rPr>
      </w:pPr>
      <w:proofErr w:type="gramStart"/>
      <w:r>
        <w:rPr>
          <w:rFonts w:ascii="Times New Roman" w:hAnsi="Times New Roman" w:cs="Times New Roman"/>
          <w:sz w:val="24"/>
          <w:lang w:val="sv-SE"/>
        </w:rPr>
        <w:t>-</w:t>
      </w:r>
      <w:proofErr w:type="gramEnd"/>
      <w:r w:rsidRPr="00444203">
        <w:rPr>
          <w:rFonts w:ascii="Times New Roman" w:hAnsi="Times New Roman" w:cs="Times New Roman"/>
          <w:sz w:val="24"/>
          <w:lang w:val="sv-SE"/>
        </w:rPr>
        <w:t>högre lönsamhet för mjölkproducenter och en högre mjölkinvägning i</w:t>
      </w:r>
      <w:r w:rsidRPr="00444203">
        <w:rPr>
          <w:rFonts w:ascii="Times New Roman" w:hAnsi="Times New Roman" w:cs="Times New Roman"/>
          <w:spacing w:val="-1"/>
          <w:sz w:val="24"/>
          <w:lang w:val="sv-SE"/>
        </w:rPr>
        <w:t xml:space="preserve"> </w:t>
      </w:r>
      <w:r w:rsidRPr="00444203">
        <w:rPr>
          <w:rFonts w:ascii="Times New Roman" w:hAnsi="Times New Roman" w:cs="Times New Roman"/>
          <w:sz w:val="24"/>
          <w:lang w:val="sv-SE"/>
        </w:rPr>
        <w:t>Sverige</w:t>
      </w:r>
    </w:p>
    <w:p w:rsidR="00C2605E" w:rsidRPr="00444203" w:rsidRDefault="00C2605E" w:rsidP="007409D8">
      <w:pPr>
        <w:tabs>
          <w:tab w:val="left" w:pos="476"/>
        </w:tabs>
        <w:spacing w:line="293" w:lineRule="exact"/>
        <w:ind w:left="113" w:right="140" w:firstLine="476"/>
        <w:rPr>
          <w:rFonts w:ascii="Times New Roman" w:eastAsia="Times New Roman" w:hAnsi="Times New Roman" w:cs="Times New Roman"/>
          <w:sz w:val="24"/>
          <w:szCs w:val="24"/>
          <w:lang w:val="sv-SE"/>
        </w:rPr>
      </w:pPr>
    </w:p>
    <w:p w:rsidR="00444203" w:rsidRPr="00BE728B" w:rsidRDefault="00444203" w:rsidP="007409D8">
      <w:pPr>
        <w:pStyle w:val="BodyText"/>
        <w:ind w:left="113" w:right="93" w:firstLine="476"/>
        <w:rPr>
          <w:rFonts w:cs="Times New Roman"/>
          <w:lang w:val="sv-SE"/>
        </w:rPr>
      </w:pPr>
    </w:p>
    <w:p w:rsidR="00EA427A" w:rsidRPr="00C2605E" w:rsidRDefault="007D67BF" w:rsidP="00EA427A">
      <w:pPr>
        <w:contextualSpacing/>
        <w:mirrorIndents/>
        <w:rPr>
          <w:rFonts w:ascii="Times New Roman" w:hAnsi="Times New Roman" w:cs="Times New Roman"/>
          <w:b/>
          <w:sz w:val="24"/>
          <w:szCs w:val="24"/>
          <w:lang w:val="en-GB"/>
        </w:rPr>
      </w:pPr>
      <w:r w:rsidRPr="00C2605E">
        <w:rPr>
          <w:rFonts w:ascii="Times New Roman" w:hAnsi="Times New Roman" w:cs="Times New Roman"/>
          <w:b/>
          <w:sz w:val="24"/>
          <w:szCs w:val="24"/>
          <w:lang w:val="en-GB"/>
        </w:rPr>
        <w:t xml:space="preserve">Material </w:t>
      </w:r>
      <w:proofErr w:type="spellStart"/>
      <w:r w:rsidRPr="00C2605E">
        <w:rPr>
          <w:rFonts w:ascii="Times New Roman" w:hAnsi="Times New Roman" w:cs="Times New Roman"/>
          <w:b/>
          <w:sz w:val="24"/>
          <w:szCs w:val="24"/>
          <w:lang w:val="en-GB"/>
        </w:rPr>
        <w:t>och</w:t>
      </w:r>
      <w:proofErr w:type="spellEnd"/>
      <w:r w:rsidRPr="00C2605E">
        <w:rPr>
          <w:rFonts w:ascii="Times New Roman" w:hAnsi="Times New Roman" w:cs="Times New Roman"/>
          <w:b/>
          <w:sz w:val="24"/>
          <w:szCs w:val="24"/>
          <w:lang w:val="en-GB"/>
        </w:rPr>
        <w:t xml:space="preserve"> </w:t>
      </w:r>
      <w:proofErr w:type="spellStart"/>
      <w:r w:rsidRPr="00C2605E">
        <w:rPr>
          <w:rFonts w:ascii="Times New Roman" w:hAnsi="Times New Roman" w:cs="Times New Roman"/>
          <w:b/>
          <w:sz w:val="24"/>
          <w:szCs w:val="24"/>
          <w:lang w:val="en-GB"/>
        </w:rPr>
        <w:t>m</w:t>
      </w:r>
      <w:r w:rsidR="00EA427A" w:rsidRPr="00C2605E">
        <w:rPr>
          <w:rFonts w:ascii="Times New Roman" w:hAnsi="Times New Roman" w:cs="Times New Roman"/>
          <w:b/>
          <w:sz w:val="24"/>
          <w:szCs w:val="24"/>
          <w:lang w:val="en-GB"/>
        </w:rPr>
        <w:t>etod</w:t>
      </w:r>
      <w:proofErr w:type="spellEnd"/>
      <w:r w:rsidR="00EA427A" w:rsidRPr="00C2605E">
        <w:rPr>
          <w:rFonts w:ascii="Times New Roman" w:hAnsi="Times New Roman" w:cs="Times New Roman"/>
          <w:b/>
          <w:sz w:val="24"/>
          <w:szCs w:val="24"/>
          <w:lang w:val="en-GB"/>
        </w:rPr>
        <w:t>:</w:t>
      </w:r>
    </w:p>
    <w:p w:rsidR="00EA427A" w:rsidRPr="00BE728B" w:rsidRDefault="00EA427A" w:rsidP="00EA427A">
      <w:pPr>
        <w:contextualSpacing/>
        <w:mirrorIndents/>
        <w:rPr>
          <w:rFonts w:ascii="Times New Roman" w:hAnsi="Times New Roman" w:cs="Times New Roman"/>
          <w:sz w:val="24"/>
          <w:szCs w:val="24"/>
          <w:lang w:val="en-GB"/>
        </w:rPr>
      </w:pPr>
    </w:p>
    <w:p w:rsidR="00EA427A" w:rsidRPr="00BE728B" w:rsidRDefault="00EA427A" w:rsidP="00EA427A">
      <w:pPr>
        <w:pStyle w:val="Heading2"/>
        <w:numPr>
          <w:ilvl w:val="1"/>
          <w:numId w:val="1"/>
        </w:numPr>
        <w:tabs>
          <w:tab w:val="left" w:pos="836"/>
        </w:tabs>
        <w:spacing w:before="0" w:line="275" w:lineRule="exact"/>
        <w:ind w:right="140"/>
        <w:rPr>
          <w:rFonts w:cs="Times New Roman"/>
          <w:b w:val="0"/>
          <w:bCs w:val="0"/>
          <w:lang w:val="sv-SE"/>
        </w:rPr>
      </w:pPr>
      <w:r w:rsidRPr="00BE728B">
        <w:rPr>
          <w:rFonts w:cs="Times New Roman"/>
          <w:lang w:val="sv-SE"/>
        </w:rPr>
        <w:t xml:space="preserve">Sintidsförsök med Svensk Röd och Svensk Holstein på </w:t>
      </w:r>
      <w:proofErr w:type="spellStart"/>
      <w:r w:rsidRPr="00BE728B">
        <w:rPr>
          <w:rFonts w:cs="Times New Roman"/>
          <w:lang w:val="sv-SE"/>
        </w:rPr>
        <w:t>Lövsta</w:t>
      </w:r>
      <w:proofErr w:type="spellEnd"/>
    </w:p>
    <w:p w:rsidR="00285646" w:rsidRPr="00BE728B" w:rsidRDefault="00EA427A" w:rsidP="00285646">
      <w:pPr>
        <w:pStyle w:val="BodyText"/>
        <w:spacing w:before="2"/>
        <w:ind w:right="111"/>
        <w:rPr>
          <w:rFonts w:cs="Times New Roman"/>
          <w:lang w:val="sv-SE"/>
        </w:rPr>
      </w:pPr>
      <w:r w:rsidRPr="00BE728B">
        <w:rPr>
          <w:rFonts w:cs="Times New Roman"/>
          <w:lang w:val="sv-SE"/>
        </w:rPr>
        <w:t xml:space="preserve">Studien genomfördes i </w:t>
      </w:r>
      <w:proofErr w:type="spellStart"/>
      <w:r w:rsidRPr="00BE728B">
        <w:rPr>
          <w:rFonts w:cs="Times New Roman"/>
          <w:lang w:val="sv-SE"/>
        </w:rPr>
        <w:t>nötstallet</w:t>
      </w:r>
      <w:proofErr w:type="spellEnd"/>
      <w:r w:rsidRPr="00BE728B">
        <w:rPr>
          <w:rFonts w:cs="Times New Roman"/>
          <w:lang w:val="sv-SE"/>
        </w:rPr>
        <w:t xml:space="preserve"> vid SLU:s forskningsanläggning, </w:t>
      </w:r>
      <w:proofErr w:type="spellStart"/>
      <w:r w:rsidRPr="00BE728B">
        <w:rPr>
          <w:rFonts w:cs="Times New Roman"/>
          <w:lang w:val="sv-SE"/>
        </w:rPr>
        <w:t>Lövsta</w:t>
      </w:r>
      <w:proofErr w:type="spellEnd"/>
      <w:r w:rsidRPr="00BE728B">
        <w:rPr>
          <w:rFonts w:cs="Times New Roman"/>
          <w:lang w:val="sv-SE"/>
        </w:rPr>
        <w:t>.</w:t>
      </w:r>
      <w:r w:rsidRPr="00BE728B">
        <w:rPr>
          <w:rFonts w:cs="Times New Roman"/>
          <w:spacing w:val="-1"/>
          <w:lang w:val="sv-SE"/>
        </w:rPr>
        <w:t xml:space="preserve"> </w:t>
      </w:r>
      <w:r w:rsidRPr="00BE728B">
        <w:rPr>
          <w:rFonts w:cs="Times New Roman"/>
          <w:lang w:val="sv-SE"/>
        </w:rPr>
        <w:t>Omkring 120 kor, varav ca 60 av vardera SRB och SH ras, var tillgängliga för studien.</w:t>
      </w:r>
      <w:r w:rsidRPr="00BE728B">
        <w:rPr>
          <w:rFonts w:cs="Times New Roman"/>
          <w:w w:val="99"/>
          <w:lang w:val="sv-SE"/>
        </w:rPr>
        <w:t xml:space="preserve"> Omkring </w:t>
      </w:r>
      <w:r w:rsidRPr="00BE728B">
        <w:rPr>
          <w:rFonts w:cs="Times New Roman"/>
          <w:lang w:val="sv-SE"/>
        </w:rPr>
        <w:t xml:space="preserve">40 av korna var </w:t>
      </w:r>
      <w:proofErr w:type="spellStart"/>
      <w:r w:rsidRPr="00BE728B">
        <w:rPr>
          <w:rFonts w:cs="Times New Roman"/>
          <w:lang w:val="sv-SE"/>
        </w:rPr>
        <w:t>förstakalvare</w:t>
      </w:r>
      <w:proofErr w:type="spellEnd"/>
      <w:r w:rsidRPr="00BE728B">
        <w:rPr>
          <w:rFonts w:cs="Times New Roman"/>
          <w:lang w:val="sv-SE"/>
        </w:rPr>
        <w:t xml:space="preserve"> och resterande kor </w:t>
      </w:r>
      <w:proofErr w:type="spellStart"/>
      <w:r w:rsidRPr="00BE728B">
        <w:rPr>
          <w:rFonts w:cs="Times New Roman"/>
          <w:lang w:val="sv-SE"/>
        </w:rPr>
        <w:t>andrakalvare</w:t>
      </w:r>
      <w:proofErr w:type="spellEnd"/>
      <w:r w:rsidRPr="00BE728B">
        <w:rPr>
          <w:rFonts w:cs="Times New Roman"/>
          <w:lang w:val="sv-SE"/>
        </w:rPr>
        <w:t xml:space="preserve"> och</w:t>
      </w:r>
      <w:r w:rsidRPr="00BE728B">
        <w:rPr>
          <w:rFonts w:cs="Times New Roman"/>
          <w:spacing w:val="-1"/>
          <w:lang w:val="sv-SE"/>
        </w:rPr>
        <w:t xml:space="preserve"> </w:t>
      </w:r>
      <w:r w:rsidRPr="00BE728B">
        <w:rPr>
          <w:rFonts w:cs="Times New Roman"/>
          <w:lang w:val="sv-SE"/>
        </w:rPr>
        <w:t xml:space="preserve">äldre. Korna </w:t>
      </w:r>
      <w:r w:rsidR="005401DE" w:rsidRPr="00BE728B">
        <w:rPr>
          <w:rFonts w:cs="Times New Roman"/>
          <w:lang w:val="sv-SE"/>
        </w:rPr>
        <w:t xml:space="preserve">valdes slumpmässigt ut för att </w:t>
      </w:r>
      <w:r w:rsidRPr="00BE728B">
        <w:rPr>
          <w:rFonts w:cs="Times New Roman"/>
          <w:lang w:val="sv-SE"/>
        </w:rPr>
        <w:t xml:space="preserve">antingen </w:t>
      </w:r>
      <w:r w:rsidR="005401DE" w:rsidRPr="00BE728B">
        <w:rPr>
          <w:rFonts w:cs="Times New Roman"/>
          <w:lang w:val="sv-SE"/>
        </w:rPr>
        <w:t xml:space="preserve">sinläggas </w:t>
      </w:r>
      <w:r w:rsidRPr="00BE728B">
        <w:rPr>
          <w:rFonts w:cs="Times New Roman"/>
          <w:lang w:val="sv-SE"/>
        </w:rPr>
        <w:t>30 eller 60 dagar innan beräknad kalvning.</w:t>
      </w:r>
      <w:r w:rsidR="005401DE" w:rsidRPr="00BE728B">
        <w:rPr>
          <w:rFonts w:cs="Times New Roman"/>
          <w:lang w:val="sv-SE"/>
        </w:rPr>
        <w:t xml:space="preserve"> </w:t>
      </w:r>
      <w:r w:rsidR="000F21A2">
        <w:rPr>
          <w:rFonts w:cs="Times New Roman"/>
          <w:lang w:val="sv-SE"/>
        </w:rPr>
        <w:t xml:space="preserve">Korna </w:t>
      </w:r>
      <w:r w:rsidR="000F21A2" w:rsidRPr="00BE728B">
        <w:rPr>
          <w:rFonts w:cs="Times New Roman"/>
          <w:lang w:val="sv-SE"/>
        </w:rPr>
        <w:t>fördela</w:t>
      </w:r>
      <w:r w:rsidR="000F21A2">
        <w:rPr>
          <w:rFonts w:cs="Times New Roman"/>
          <w:lang w:val="sv-SE"/>
        </w:rPr>
        <w:t>des</w:t>
      </w:r>
      <w:r w:rsidR="000F21A2" w:rsidRPr="00BE728B">
        <w:rPr>
          <w:rFonts w:cs="Times New Roman"/>
          <w:lang w:val="sv-SE"/>
        </w:rPr>
        <w:t xml:space="preserve"> på respektive behandling med hänsyn</w:t>
      </w:r>
      <w:r w:rsidR="000F21A2" w:rsidRPr="00BE728B">
        <w:rPr>
          <w:rFonts w:cs="Times New Roman"/>
          <w:spacing w:val="-1"/>
          <w:lang w:val="sv-SE"/>
        </w:rPr>
        <w:t xml:space="preserve"> </w:t>
      </w:r>
      <w:r w:rsidR="000F21A2" w:rsidRPr="00BE728B">
        <w:rPr>
          <w:rFonts w:cs="Times New Roman"/>
          <w:lang w:val="sv-SE"/>
        </w:rPr>
        <w:t>till</w:t>
      </w:r>
      <w:r w:rsidR="000F21A2" w:rsidRPr="00BE728B">
        <w:rPr>
          <w:rFonts w:cs="Times New Roman"/>
          <w:w w:val="99"/>
          <w:lang w:val="sv-SE"/>
        </w:rPr>
        <w:t xml:space="preserve"> </w:t>
      </w:r>
      <w:r w:rsidR="000F21A2">
        <w:rPr>
          <w:rFonts w:cs="Times New Roman"/>
          <w:w w:val="99"/>
          <w:lang w:val="sv-SE"/>
        </w:rPr>
        <w:t xml:space="preserve">ras, </w:t>
      </w:r>
      <w:r w:rsidR="000F21A2" w:rsidRPr="00BE728B">
        <w:rPr>
          <w:rFonts w:cs="Times New Roman"/>
          <w:lang w:val="sv-SE"/>
        </w:rPr>
        <w:t>avkastning, juverhälsa och laktationsnummer</w:t>
      </w:r>
      <w:r w:rsidR="000F21A2">
        <w:rPr>
          <w:rFonts w:cs="Times New Roman"/>
          <w:lang w:val="sv-SE"/>
        </w:rPr>
        <w:t>.</w:t>
      </w:r>
      <w:r w:rsidR="000F21A2" w:rsidRPr="00BE728B">
        <w:rPr>
          <w:rFonts w:cs="Times New Roman"/>
          <w:lang w:val="sv-SE"/>
        </w:rPr>
        <w:t xml:space="preserve"> </w:t>
      </w:r>
      <w:r w:rsidR="005401DE" w:rsidRPr="00BE728B">
        <w:rPr>
          <w:rFonts w:cs="Times New Roman"/>
          <w:lang w:val="sv-SE"/>
        </w:rPr>
        <w:t>E</w:t>
      </w:r>
      <w:r w:rsidR="000F21A2">
        <w:rPr>
          <w:rFonts w:cs="Times New Roman"/>
          <w:lang w:val="sv-SE"/>
        </w:rPr>
        <w:t>n del av de k</w:t>
      </w:r>
      <w:r w:rsidR="005401DE" w:rsidRPr="00BE728B">
        <w:rPr>
          <w:rFonts w:cs="Times New Roman"/>
          <w:lang w:val="sv-SE"/>
        </w:rPr>
        <w:t xml:space="preserve">or som allokerats till studien hade för låg avkastning, &lt;15 kg mjölk, eller nedsatt juverhälsa, &gt; 4 i </w:t>
      </w:r>
      <w:r w:rsidR="005401DE" w:rsidRPr="00BE728B">
        <w:rPr>
          <w:rFonts w:cs="Times New Roman"/>
          <w:lang w:val="sv-SE"/>
        </w:rPr>
        <w:lastRenderedPageBreak/>
        <w:t>juverhälsoklass, ca 10 veckor innan beräknad kalvning. Dessa kor utgick direkt ur försöket.</w:t>
      </w:r>
      <w:r w:rsidR="000F2BC4" w:rsidRPr="00BE728B">
        <w:rPr>
          <w:rFonts w:cs="Times New Roman"/>
          <w:lang w:val="sv-SE"/>
        </w:rPr>
        <w:t xml:space="preserve"> </w:t>
      </w:r>
      <w:r w:rsidR="00BE728B">
        <w:rPr>
          <w:rFonts w:cs="Times New Roman"/>
          <w:lang w:val="sv-SE"/>
        </w:rPr>
        <w:t xml:space="preserve">Ingen av korna i studien sintidsbehandlades med antibiotika. </w:t>
      </w:r>
      <w:r w:rsidR="000F2BC4" w:rsidRPr="00BE728B">
        <w:rPr>
          <w:rFonts w:cs="Times New Roman"/>
          <w:lang w:val="sv-SE"/>
        </w:rPr>
        <w:t xml:space="preserve">Studien genomfördes under två år, </w:t>
      </w:r>
      <w:proofErr w:type="spellStart"/>
      <w:r w:rsidR="000F2BC4" w:rsidRPr="00BE728B">
        <w:rPr>
          <w:rFonts w:cs="Times New Roman"/>
          <w:lang w:val="sv-SE"/>
        </w:rPr>
        <w:t>stallperioderna</w:t>
      </w:r>
      <w:proofErr w:type="spellEnd"/>
      <w:r w:rsidR="000F2BC4" w:rsidRPr="00BE728B">
        <w:rPr>
          <w:rFonts w:cs="Times New Roman"/>
          <w:lang w:val="sv-SE"/>
        </w:rPr>
        <w:t xml:space="preserve"> </w:t>
      </w:r>
      <w:r w:rsidR="00BE728B" w:rsidRPr="00BE728B">
        <w:rPr>
          <w:rFonts w:cs="Times New Roman"/>
          <w:lang w:val="sv-SE"/>
        </w:rPr>
        <w:t>2012-2014</w:t>
      </w:r>
      <w:r w:rsidRPr="00BE728B">
        <w:rPr>
          <w:rFonts w:cs="Times New Roman"/>
          <w:lang w:val="sv-SE"/>
        </w:rPr>
        <w:t xml:space="preserve">. </w:t>
      </w:r>
      <w:r w:rsidR="00BE728B" w:rsidRPr="00BE728B">
        <w:rPr>
          <w:rFonts w:cs="Times New Roman"/>
          <w:lang w:val="sv-SE"/>
        </w:rPr>
        <w:t>Besättningen avkastade under den aktuella perioden ca 10</w:t>
      </w:r>
      <w:r w:rsidR="00500EC2">
        <w:rPr>
          <w:rFonts w:cs="Times New Roman"/>
          <w:lang w:val="sv-SE"/>
        </w:rPr>
        <w:t>100 kg ECM</w:t>
      </w:r>
      <w:r w:rsidR="00DE4B9C">
        <w:rPr>
          <w:rFonts w:cs="Times New Roman"/>
          <w:lang w:val="sv-SE"/>
        </w:rPr>
        <w:t>/305 dagar</w:t>
      </w:r>
      <w:r w:rsidRPr="00BE728B">
        <w:rPr>
          <w:rFonts w:cs="Times New Roman"/>
          <w:lang w:val="sv-SE"/>
        </w:rPr>
        <w:t>.</w:t>
      </w:r>
      <w:r w:rsidR="00500EC2">
        <w:rPr>
          <w:rFonts w:cs="Times New Roman"/>
          <w:lang w:val="sv-SE"/>
        </w:rPr>
        <w:t xml:space="preserve"> De kor som allokerats till en traditionell 8 veckors sintid sinlades </w:t>
      </w:r>
      <w:r w:rsidR="00C55696">
        <w:rPr>
          <w:rFonts w:cs="Times New Roman"/>
          <w:lang w:val="sv-SE"/>
        </w:rPr>
        <w:t xml:space="preserve">enligt gängse sinläggnings rutiner 8 veckor innan beräknad kalvning. De kor som i stället allokerats till en kort (4 veckor) sintid fortsatte att mjölkas under ytterligare 4 veckor </w:t>
      </w:r>
      <w:proofErr w:type="gramStart"/>
      <w:r w:rsidR="00C55696">
        <w:rPr>
          <w:rFonts w:cs="Times New Roman"/>
          <w:lang w:val="sv-SE"/>
        </w:rPr>
        <w:t>dvs</w:t>
      </w:r>
      <w:proofErr w:type="gramEnd"/>
      <w:r w:rsidR="00C55696">
        <w:rPr>
          <w:rFonts w:cs="Times New Roman"/>
          <w:lang w:val="sv-SE"/>
        </w:rPr>
        <w:t xml:space="preserve"> till 4 veckor innan beräknad sintid och därefter sinlades de enligt samma rutiner som de kor som hade en traditionell sintid. När korna var lakterande </w:t>
      </w:r>
      <w:r w:rsidR="00BE728B">
        <w:rPr>
          <w:rFonts w:cs="Times New Roman"/>
          <w:lang w:val="sv-SE"/>
        </w:rPr>
        <w:t xml:space="preserve">mjölkades </w:t>
      </w:r>
      <w:r w:rsidR="00DE4B9C">
        <w:rPr>
          <w:rFonts w:cs="Times New Roman"/>
          <w:lang w:val="sv-SE"/>
        </w:rPr>
        <w:t xml:space="preserve">de </w:t>
      </w:r>
      <w:r w:rsidR="00BE728B">
        <w:rPr>
          <w:rFonts w:cs="Times New Roman"/>
          <w:lang w:val="sv-SE"/>
        </w:rPr>
        <w:t xml:space="preserve">två gånger per dag, </w:t>
      </w:r>
      <w:proofErr w:type="spellStart"/>
      <w:r w:rsidR="00BE728B">
        <w:rPr>
          <w:rFonts w:cs="Times New Roman"/>
          <w:lang w:val="sv-SE"/>
        </w:rPr>
        <w:t>kl</w:t>
      </w:r>
      <w:proofErr w:type="spellEnd"/>
      <w:r w:rsidR="00BE728B">
        <w:rPr>
          <w:rFonts w:cs="Times New Roman"/>
          <w:lang w:val="sv-SE"/>
        </w:rPr>
        <w:t xml:space="preserve"> 05.30 och 15.30</w:t>
      </w:r>
      <w:r w:rsidR="00C55696">
        <w:rPr>
          <w:rFonts w:cs="Times New Roman"/>
          <w:lang w:val="sv-SE"/>
        </w:rPr>
        <w:t>,</w:t>
      </w:r>
      <w:r w:rsidR="00BE728B">
        <w:rPr>
          <w:rFonts w:cs="Times New Roman"/>
          <w:lang w:val="sv-SE"/>
        </w:rPr>
        <w:t xml:space="preserve"> i en karuse</w:t>
      </w:r>
      <w:r w:rsidR="005E307F">
        <w:rPr>
          <w:rFonts w:cs="Times New Roman"/>
          <w:lang w:val="sv-SE"/>
        </w:rPr>
        <w:t>ll med robot (D</w:t>
      </w:r>
      <w:r w:rsidR="00BE728B">
        <w:rPr>
          <w:rFonts w:cs="Times New Roman"/>
          <w:lang w:val="sv-SE"/>
        </w:rPr>
        <w:t xml:space="preserve">e Laval AMR). </w:t>
      </w:r>
      <w:r w:rsidR="007C70D5">
        <w:rPr>
          <w:rFonts w:cs="Times New Roman"/>
          <w:lang w:val="sv-SE"/>
        </w:rPr>
        <w:t xml:space="preserve">Kor som var i sin utfodrades med omkring 4 kg ensilage och de hade fri tillgång till halm men ingen kraftfodertilldelning. </w:t>
      </w:r>
      <w:r w:rsidR="007C70D5" w:rsidRPr="005E307F">
        <w:rPr>
          <w:rFonts w:cs="Times New Roman"/>
          <w:lang w:val="sv-SE"/>
        </w:rPr>
        <w:t>Under sintiden registrerades in</w:t>
      </w:r>
      <w:r w:rsidR="005E307F" w:rsidRPr="005E307F">
        <w:rPr>
          <w:rFonts w:cs="Times New Roman"/>
          <w:lang w:val="sv-SE"/>
        </w:rPr>
        <w:t>te</w:t>
      </w:r>
      <w:r w:rsidR="007C70D5" w:rsidRPr="005E307F">
        <w:rPr>
          <w:rFonts w:cs="Times New Roman"/>
          <w:lang w:val="sv-SE"/>
        </w:rPr>
        <w:t xml:space="preserve"> foderintaget. </w:t>
      </w:r>
      <w:r w:rsidR="00380682" w:rsidRPr="005E307F">
        <w:rPr>
          <w:rFonts w:cs="Times New Roman"/>
          <w:lang w:val="sv-SE"/>
        </w:rPr>
        <w:t xml:space="preserve">Efter kalvning fick alla kor fri tillgång till ensilage. </w:t>
      </w:r>
      <w:r w:rsidR="005E307F">
        <w:rPr>
          <w:rFonts w:cs="Times New Roman"/>
          <w:lang w:val="sv-SE"/>
        </w:rPr>
        <w:t>Kraftfodertill</w:t>
      </w:r>
      <w:r w:rsidR="00380682" w:rsidRPr="00380682">
        <w:rPr>
          <w:rFonts w:cs="Times New Roman"/>
          <w:lang w:val="sv-SE"/>
        </w:rPr>
        <w:t xml:space="preserve">delningen började med 5 kg </w:t>
      </w:r>
      <w:proofErr w:type="spellStart"/>
      <w:r w:rsidR="00380682" w:rsidRPr="00380682">
        <w:rPr>
          <w:rFonts w:cs="Times New Roman"/>
          <w:lang w:val="sv-SE"/>
        </w:rPr>
        <w:t>ts</w:t>
      </w:r>
      <w:proofErr w:type="spellEnd"/>
      <w:r w:rsidR="00380682" w:rsidRPr="00380682">
        <w:rPr>
          <w:rFonts w:cs="Times New Roman"/>
          <w:lang w:val="sv-SE"/>
        </w:rPr>
        <w:t xml:space="preserve"> efter kalvning </w:t>
      </w:r>
      <w:r w:rsidR="00380682">
        <w:rPr>
          <w:rFonts w:cs="Times New Roman"/>
          <w:lang w:val="sv-SE"/>
        </w:rPr>
        <w:t xml:space="preserve">och därefter höjdes givan med </w:t>
      </w:r>
      <w:r w:rsidR="00380682" w:rsidRPr="00380682">
        <w:rPr>
          <w:rFonts w:cs="Times New Roman"/>
          <w:lang w:val="sv-SE"/>
        </w:rPr>
        <w:t xml:space="preserve">0,4 </w:t>
      </w:r>
      <w:r w:rsidR="001E7DAE">
        <w:rPr>
          <w:rFonts w:cs="Times New Roman"/>
          <w:lang w:val="sv-SE"/>
        </w:rPr>
        <w:t xml:space="preserve">kg </w:t>
      </w:r>
      <w:proofErr w:type="spellStart"/>
      <w:r w:rsidR="001E7DAE">
        <w:rPr>
          <w:rFonts w:cs="Times New Roman"/>
          <w:lang w:val="sv-SE"/>
        </w:rPr>
        <w:t>ts</w:t>
      </w:r>
      <w:proofErr w:type="spellEnd"/>
      <w:r w:rsidR="001E7DAE">
        <w:rPr>
          <w:rFonts w:cs="Times New Roman"/>
          <w:lang w:val="sv-SE"/>
        </w:rPr>
        <w:t xml:space="preserve">/dag upp till en högsta </w:t>
      </w:r>
      <w:r w:rsidR="00380682">
        <w:rPr>
          <w:rFonts w:cs="Times New Roman"/>
          <w:lang w:val="sv-SE"/>
        </w:rPr>
        <w:t>giv</w:t>
      </w:r>
      <w:r w:rsidR="00380682" w:rsidRPr="00380682">
        <w:rPr>
          <w:rFonts w:cs="Times New Roman"/>
          <w:lang w:val="sv-SE"/>
        </w:rPr>
        <w:t xml:space="preserve">a på 15 kg </w:t>
      </w:r>
      <w:proofErr w:type="spellStart"/>
      <w:r w:rsidR="00380682" w:rsidRPr="00380682">
        <w:rPr>
          <w:rFonts w:cs="Times New Roman"/>
          <w:lang w:val="sv-SE"/>
        </w:rPr>
        <w:t>ts</w:t>
      </w:r>
      <w:proofErr w:type="spellEnd"/>
      <w:r w:rsidR="00380682" w:rsidRPr="00380682">
        <w:rPr>
          <w:rFonts w:cs="Times New Roman"/>
          <w:lang w:val="sv-SE"/>
        </w:rPr>
        <w:t xml:space="preserve">/dag. </w:t>
      </w:r>
      <w:r w:rsidR="00380682">
        <w:rPr>
          <w:rFonts w:cs="Times New Roman"/>
          <w:lang w:val="sv-SE"/>
        </w:rPr>
        <w:t>Både intaget av ensilage och kraftfoder registrerades individ</w:t>
      </w:r>
      <w:r w:rsidR="00285646">
        <w:rPr>
          <w:rFonts w:cs="Times New Roman"/>
          <w:lang w:val="sv-SE"/>
        </w:rPr>
        <w:t>uellt på daglig basis från kalvning fram till och med 12 veckor in i laktationen</w:t>
      </w:r>
      <w:r w:rsidR="00380682">
        <w:rPr>
          <w:rFonts w:cs="Times New Roman"/>
          <w:lang w:val="sv-SE"/>
        </w:rPr>
        <w:t xml:space="preserve">. </w:t>
      </w:r>
      <w:r w:rsidR="00285646" w:rsidRPr="00BE728B">
        <w:rPr>
          <w:rFonts w:cs="Times New Roman"/>
          <w:lang w:val="sv-SE"/>
        </w:rPr>
        <w:t xml:space="preserve">Korna </w:t>
      </w:r>
      <w:r w:rsidR="00285646">
        <w:rPr>
          <w:rFonts w:cs="Times New Roman"/>
          <w:lang w:val="sv-SE"/>
        </w:rPr>
        <w:t xml:space="preserve">hullbedömdes </w:t>
      </w:r>
      <w:r w:rsidR="00285646" w:rsidRPr="00BE728B">
        <w:rPr>
          <w:rFonts w:cs="Times New Roman"/>
          <w:lang w:val="sv-SE"/>
        </w:rPr>
        <w:t xml:space="preserve">en gång i månaden och </w:t>
      </w:r>
      <w:r w:rsidR="00DE4B9C">
        <w:rPr>
          <w:rFonts w:cs="Times New Roman"/>
          <w:lang w:val="sv-SE"/>
        </w:rPr>
        <w:t>kropps</w:t>
      </w:r>
      <w:r w:rsidR="00285646" w:rsidRPr="00BE728B">
        <w:rPr>
          <w:rFonts w:cs="Times New Roman"/>
          <w:lang w:val="sv-SE"/>
        </w:rPr>
        <w:t>vikten registrera</w:t>
      </w:r>
      <w:r w:rsidR="00285646">
        <w:rPr>
          <w:rFonts w:cs="Times New Roman"/>
          <w:lang w:val="sv-SE"/>
        </w:rPr>
        <w:t>de</w:t>
      </w:r>
      <w:r w:rsidR="00285646" w:rsidRPr="00BE728B">
        <w:rPr>
          <w:rFonts w:cs="Times New Roman"/>
          <w:lang w:val="sv-SE"/>
        </w:rPr>
        <w:t>s dagligen under de tre första laktationsmånaderna</w:t>
      </w:r>
      <w:r w:rsidR="00285646" w:rsidRPr="00BE728B">
        <w:rPr>
          <w:rFonts w:cs="Times New Roman"/>
          <w:spacing w:val="-1"/>
          <w:lang w:val="sv-SE"/>
        </w:rPr>
        <w:t xml:space="preserve"> </w:t>
      </w:r>
      <w:r w:rsidR="00285646" w:rsidRPr="00BE728B">
        <w:rPr>
          <w:rFonts w:cs="Times New Roman"/>
          <w:lang w:val="sv-SE"/>
        </w:rPr>
        <w:t xml:space="preserve">och </w:t>
      </w:r>
      <w:r w:rsidR="00285646">
        <w:rPr>
          <w:rFonts w:cs="Times New Roman"/>
          <w:lang w:val="sv-SE"/>
        </w:rPr>
        <w:t xml:space="preserve">med glesare intervall </w:t>
      </w:r>
      <w:r w:rsidR="00285646" w:rsidRPr="00BE728B">
        <w:rPr>
          <w:rFonts w:cs="Times New Roman"/>
          <w:lang w:val="sv-SE"/>
        </w:rPr>
        <w:t xml:space="preserve">under </w:t>
      </w:r>
      <w:r w:rsidR="00285646">
        <w:rPr>
          <w:rFonts w:cs="Times New Roman"/>
          <w:lang w:val="sv-SE"/>
        </w:rPr>
        <w:t>innan kalvning</w:t>
      </w:r>
      <w:r w:rsidR="00285646" w:rsidRPr="00BE728B">
        <w:rPr>
          <w:rFonts w:cs="Times New Roman"/>
          <w:lang w:val="sv-SE"/>
        </w:rPr>
        <w:t xml:space="preserve"> Analys av totalprotein, fett- och laktoshalt utför</w:t>
      </w:r>
      <w:r w:rsidR="00285646">
        <w:rPr>
          <w:rFonts w:cs="Times New Roman"/>
          <w:lang w:val="sv-SE"/>
        </w:rPr>
        <w:t>de</w:t>
      </w:r>
      <w:r w:rsidR="00285646" w:rsidRPr="00BE728B">
        <w:rPr>
          <w:rFonts w:cs="Times New Roman"/>
          <w:lang w:val="sv-SE"/>
        </w:rPr>
        <w:t>s två gånger i</w:t>
      </w:r>
      <w:r w:rsidR="00285646" w:rsidRPr="00BE728B">
        <w:rPr>
          <w:rFonts w:cs="Times New Roman"/>
          <w:spacing w:val="-2"/>
          <w:lang w:val="sv-SE"/>
        </w:rPr>
        <w:t xml:space="preserve"> </w:t>
      </w:r>
      <w:r w:rsidR="00285646" w:rsidRPr="00BE728B">
        <w:rPr>
          <w:rFonts w:cs="Times New Roman"/>
          <w:lang w:val="sv-SE"/>
        </w:rPr>
        <w:t xml:space="preserve">månaden under hela laktationen. </w:t>
      </w:r>
    </w:p>
    <w:p w:rsidR="00220DEF" w:rsidRDefault="00285646" w:rsidP="00C2605E">
      <w:pPr>
        <w:pStyle w:val="BodyText"/>
        <w:spacing w:line="275" w:lineRule="exact"/>
        <w:ind w:right="113"/>
        <w:rPr>
          <w:rFonts w:cs="Times New Roman"/>
          <w:lang w:val="sv-SE"/>
        </w:rPr>
      </w:pPr>
      <w:r w:rsidRPr="00BE728B">
        <w:rPr>
          <w:rFonts w:cs="Times New Roman"/>
          <w:lang w:val="sv-SE"/>
        </w:rPr>
        <w:t xml:space="preserve">Blodprover </w:t>
      </w:r>
      <w:r>
        <w:rPr>
          <w:rFonts w:cs="Times New Roman"/>
          <w:lang w:val="sv-SE"/>
        </w:rPr>
        <w:t>togs</w:t>
      </w:r>
      <w:r w:rsidRPr="00BE728B">
        <w:rPr>
          <w:rFonts w:cs="Times New Roman"/>
          <w:lang w:val="sv-SE"/>
        </w:rPr>
        <w:t xml:space="preserve"> </w:t>
      </w:r>
      <w:r w:rsidR="003A7920">
        <w:rPr>
          <w:rFonts w:cs="Times New Roman"/>
          <w:lang w:val="sv-SE"/>
        </w:rPr>
        <w:t>regelbundet både under perioden innan kal</w:t>
      </w:r>
      <w:r w:rsidR="005E307F">
        <w:rPr>
          <w:rFonts w:cs="Times New Roman"/>
          <w:lang w:val="sv-SE"/>
        </w:rPr>
        <w:t>vning och under de 12 första veckorna efter</w:t>
      </w:r>
      <w:r w:rsidR="003A7920">
        <w:rPr>
          <w:rFonts w:cs="Times New Roman"/>
          <w:lang w:val="sv-SE"/>
        </w:rPr>
        <w:t xml:space="preserve"> kalvning.</w:t>
      </w:r>
      <w:r w:rsidRPr="00BE728B">
        <w:rPr>
          <w:rFonts w:cs="Times New Roman"/>
          <w:lang w:val="sv-SE"/>
        </w:rPr>
        <w:t xml:space="preserve"> Blodproverna</w:t>
      </w:r>
      <w:r w:rsidRPr="00BE728B">
        <w:rPr>
          <w:rFonts w:cs="Times New Roman"/>
          <w:spacing w:val="-1"/>
          <w:lang w:val="sv-SE"/>
        </w:rPr>
        <w:t xml:space="preserve"> </w:t>
      </w:r>
      <w:r w:rsidRPr="00BE728B">
        <w:rPr>
          <w:rFonts w:cs="Times New Roman"/>
          <w:lang w:val="sv-SE"/>
        </w:rPr>
        <w:t>analyseras avseende ämnesomsättningsparametrarna insulin, NEFA</w:t>
      </w:r>
      <w:r w:rsidR="003A7920">
        <w:rPr>
          <w:rFonts w:cs="Times New Roman"/>
          <w:lang w:val="sv-SE"/>
        </w:rPr>
        <w:t xml:space="preserve">, insulin-like </w:t>
      </w:r>
      <w:proofErr w:type="spellStart"/>
      <w:r w:rsidR="003A7920">
        <w:rPr>
          <w:rFonts w:cs="Times New Roman"/>
          <w:lang w:val="sv-SE"/>
        </w:rPr>
        <w:t>growth</w:t>
      </w:r>
      <w:proofErr w:type="spellEnd"/>
      <w:r w:rsidR="003A7920">
        <w:rPr>
          <w:rFonts w:cs="Times New Roman"/>
          <w:lang w:val="sv-SE"/>
        </w:rPr>
        <w:t xml:space="preserve"> </w:t>
      </w:r>
      <w:proofErr w:type="spellStart"/>
      <w:r w:rsidR="003A7920">
        <w:rPr>
          <w:rFonts w:cs="Times New Roman"/>
          <w:lang w:val="sv-SE"/>
        </w:rPr>
        <w:t>factor</w:t>
      </w:r>
      <w:proofErr w:type="spellEnd"/>
      <w:r w:rsidR="003A7920">
        <w:rPr>
          <w:rFonts w:cs="Times New Roman"/>
          <w:lang w:val="sv-SE"/>
        </w:rPr>
        <w:t xml:space="preserve"> 1 (IGF1) </w:t>
      </w:r>
      <w:r w:rsidRPr="00BE728B">
        <w:rPr>
          <w:rFonts w:cs="Times New Roman"/>
          <w:lang w:val="sv-SE"/>
        </w:rPr>
        <w:t>och glukos.</w:t>
      </w:r>
      <w:r w:rsidR="009E2DDB">
        <w:rPr>
          <w:rFonts w:cs="Times New Roman"/>
          <w:lang w:val="sv-SE"/>
        </w:rPr>
        <w:t xml:space="preserve"> Insulinkänsligheten skattades genom att beräkna </w:t>
      </w:r>
      <w:proofErr w:type="spellStart"/>
      <w:r w:rsidR="00EA72F4" w:rsidRPr="00EA72F4">
        <w:rPr>
          <w:lang w:val="sv-SE"/>
        </w:rPr>
        <w:t>Quantitative</w:t>
      </w:r>
      <w:proofErr w:type="spellEnd"/>
      <w:r w:rsidR="00EA72F4" w:rsidRPr="00EA72F4">
        <w:rPr>
          <w:lang w:val="sv-SE"/>
        </w:rPr>
        <w:t xml:space="preserve"> insulin </w:t>
      </w:r>
      <w:proofErr w:type="spellStart"/>
      <w:r w:rsidR="00EA72F4" w:rsidRPr="00EA72F4">
        <w:rPr>
          <w:lang w:val="sv-SE"/>
        </w:rPr>
        <w:t>sensitivity</w:t>
      </w:r>
      <w:proofErr w:type="spellEnd"/>
      <w:r w:rsidR="00EA72F4" w:rsidRPr="00EA72F4">
        <w:rPr>
          <w:lang w:val="sv-SE"/>
        </w:rPr>
        <w:t xml:space="preserve"> check index (</w:t>
      </w:r>
      <w:r w:rsidR="009E2DDB">
        <w:rPr>
          <w:rFonts w:cs="Times New Roman"/>
          <w:lang w:val="sv-SE"/>
        </w:rPr>
        <w:t>RQUICKI</w:t>
      </w:r>
      <w:r w:rsidR="00EA72F4">
        <w:rPr>
          <w:rFonts w:cs="Times New Roman"/>
          <w:lang w:val="sv-SE"/>
        </w:rPr>
        <w:t>)</w:t>
      </w:r>
      <w:r w:rsidR="009E2DDB">
        <w:rPr>
          <w:rFonts w:cs="Times New Roman"/>
          <w:lang w:val="sv-SE"/>
        </w:rPr>
        <w:t xml:space="preserve">. </w:t>
      </w:r>
      <w:r w:rsidRPr="00BE728B">
        <w:rPr>
          <w:rFonts w:cs="Times New Roman"/>
          <w:lang w:val="sv-SE"/>
        </w:rPr>
        <w:t xml:space="preserve"> </w:t>
      </w:r>
      <w:r w:rsidR="008144C0">
        <w:rPr>
          <w:rFonts w:cs="Times New Roman"/>
          <w:lang w:val="sv-SE"/>
        </w:rPr>
        <w:t xml:space="preserve">I ett urval av mjölkprover analyserades halterna av </w:t>
      </w:r>
      <w:proofErr w:type="spellStart"/>
      <w:r w:rsidR="008144C0">
        <w:rPr>
          <w:rFonts w:cs="Times New Roman"/>
          <w:lang w:val="sv-SE"/>
        </w:rPr>
        <w:t>plasmin</w:t>
      </w:r>
      <w:proofErr w:type="spellEnd"/>
      <w:r w:rsidR="008144C0">
        <w:rPr>
          <w:rFonts w:cs="Times New Roman"/>
          <w:lang w:val="sv-SE"/>
        </w:rPr>
        <w:t xml:space="preserve"> och </w:t>
      </w:r>
      <w:proofErr w:type="spellStart"/>
      <w:r w:rsidR="008144C0">
        <w:rPr>
          <w:rFonts w:cs="Times New Roman"/>
          <w:lang w:val="sv-SE"/>
        </w:rPr>
        <w:t>plasminogen</w:t>
      </w:r>
      <w:proofErr w:type="spellEnd"/>
      <w:r w:rsidR="008144C0">
        <w:rPr>
          <w:rFonts w:cs="Times New Roman"/>
          <w:lang w:val="sv-SE"/>
        </w:rPr>
        <w:t xml:space="preserve"> och </w:t>
      </w:r>
      <w:r w:rsidR="008144C0" w:rsidRPr="00BE728B">
        <w:rPr>
          <w:rFonts w:cs="Times New Roman"/>
          <w:lang w:val="sv-SE"/>
        </w:rPr>
        <w:t xml:space="preserve">alfaS1-, </w:t>
      </w:r>
      <w:r w:rsidR="008144C0">
        <w:rPr>
          <w:rFonts w:cs="Times New Roman"/>
          <w:lang w:val="sv-SE"/>
        </w:rPr>
        <w:t xml:space="preserve">alfaS2-, beta- och kappa-kasein, </w:t>
      </w:r>
      <w:r w:rsidR="008144C0" w:rsidRPr="00BE728B">
        <w:rPr>
          <w:rFonts w:cs="Times New Roman"/>
          <w:lang w:val="sv-SE"/>
        </w:rPr>
        <w:t>samt</w:t>
      </w:r>
      <w:r w:rsidR="008144C0" w:rsidRPr="00BE728B">
        <w:rPr>
          <w:rFonts w:cs="Times New Roman"/>
          <w:spacing w:val="-2"/>
          <w:lang w:val="sv-SE"/>
        </w:rPr>
        <w:t xml:space="preserve"> </w:t>
      </w:r>
      <w:r w:rsidR="008144C0" w:rsidRPr="00BE728B">
        <w:rPr>
          <w:rFonts w:cs="Times New Roman"/>
          <w:lang w:val="sv-SE"/>
        </w:rPr>
        <w:t>alfa-</w:t>
      </w:r>
      <w:proofErr w:type="spellStart"/>
      <w:r w:rsidR="008144C0">
        <w:rPr>
          <w:rFonts w:cs="Times New Roman"/>
          <w:lang w:val="sv-SE"/>
        </w:rPr>
        <w:t>laktalbumin</w:t>
      </w:r>
      <w:proofErr w:type="spellEnd"/>
      <w:r w:rsidR="008144C0" w:rsidRPr="00BE728B">
        <w:rPr>
          <w:rFonts w:cs="Times New Roman"/>
          <w:lang w:val="sv-SE"/>
        </w:rPr>
        <w:t xml:space="preserve">. </w:t>
      </w:r>
      <w:r w:rsidR="00220DEF">
        <w:rPr>
          <w:rFonts w:cs="Times New Roman"/>
          <w:lang w:val="sv-SE"/>
        </w:rPr>
        <w:t xml:space="preserve">Med </w:t>
      </w:r>
      <w:proofErr w:type="spellStart"/>
      <w:r w:rsidR="00220DEF">
        <w:rPr>
          <w:rFonts w:cs="Times New Roman"/>
          <w:lang w:val="sv-SE"/>
        </w:rPr>
        <w:t>proteomik</w:t>
      </w:r>
      <w:proofErr w:type="spellEnd"/>
      <w:r w:rsidR="00220DEF">
        <w:rPr>
          <w:rFonts w:cs="Times New Roman"/>
          <w:lang w:val="sv-SE"/>
        </w:rPr>
        <w:t xml:space="preserve"> att detektera</w:t>
      </w:r>
      <w:r w:rsidR="00EB476C">
        <w:rPr>
          <w:rFonts w:cs="Times New Roman"/>
          <w:lang w:val="sv-SE"/>
        </w:rPr>
        <w:t>des</w:t>
      </w:r>
      <w:r w:rsidR="00220DEF">
        <w:rPr>
          <w:rFonts w:cs="Times New Roman"/>
          <w:lang w:val="sv-SE"/>
        </w:rPr>
        <w:t xml:space="preserve"> ett stort antal </w:t>
      </w:r>
      <w:r w:rsidR="00220DEF" w:rsidRPr="00BE728B">
        <w:rPr>
          <w:rFonts w:cs="Times New Roman"/>
          <w:lang w:val="sv-SE"/>
        </w:rPr>
        <w:t xml:space="preserve">olika proteiner i mjölk, varav cirka hälften även </w:t>
      </w:r>
      <w:r w:rsidR="00EB476C">
        <w:rPr>
          <w:rFonts w:cs="Times New Roman"/>
          <w:lang w:val="sv-SE"/>
        </w:rPr>
        <w:t>kvantifierades. Vi fokuserade</w:t>
      </w:r>
      <w:r w:rsidR="00220DEF">
        <w:rPr>
          <w:rFonts w:cs="Times New Roman"/>
          <w:lang w:val="sv-SE"/>
        </w:rPr>
        <w:t xml:space="preserve"> på </w:t>
      </w:r>
      <w:r w:rsidR="00220DEF" w:rsidRPr="00BE728B">
        <w:rPr>
          <w:rFonts w:cs="Times New Roman"/>
          <w:lang w:val="sv-SE"/>
        </w:rPr>
        <w:t>två</w:t>
      </w:r>
      <w:r w:rsidR="00220DEF" w:rsidRPr="00BE728B">
        <w:rPr>
          <w:rFonts w:cs="Times New Roman"/>
          <w:w w:val="99"/>
          <w:lang w:val="sv-SE"/>
        </w:rPr>
        <w:t xml:space="preserve"> </w:t>
      </w:r>
      <w:r w:rsidR="00220DEF" w:rsidRPr="00BE728B">
        <w:rPr>
          <w:rFonts w:cs="Times New Roman"/>
          <w:lang w:val="sv-SE"/>
        </w:rPr>
        <w:t>proteingrupper; enzymer kopplade till mjölksyntesen och proteiner kopplade till</w:t>
      </w:r>
      <w:r w:rsidR="00220DEF" w:rsidRPr="00BE728B">
        <w:rPr>
          <w:rFonts w:cs="Times New Roman"/>
          <w:spacing w:val="-2"/>
          <w:lang w:val="sv-SE"/>
        </w:rPr>
        <w:t xml:space="preserve"> </w:t>
      </w:r>
      <w:r w:rsidR="00220DEF" w:rsidRPr="00BE728B">
        <w:rPr>
          <w:rFonts w:cs="Times New Roman"/>
          <w:lang w:val="sv-SE"/>
        </w:rPr>
        <w:t xml:space="preserve">kons försvar mot sjukdomar, och </w:t>
      </w:r>
      <w:r w:rsidR="00220DEF">
        <w:rPr>
          <w:rFonts w:cs="Times New Roman"/>
          <w:lang w:val="sv-SE"/>
        </w:rPr>
        <w:t xml:space="preserve">vi har </w:t>
      </w:r>
      <w:r w:rsidR="00220DEF" w:rsidRPr="00BE728B">
        <w:rPr>
          <w:rFonts w:cs="Times New Roman"/>
          <w:lang w:val="sv-SE"/>
        </w:rPr>
        <w:t>korrelera</w:t>
      </w:r>
      <w:r w:rsidR="00220DEF">
        <w:rPr>
          <w:rFonts w:cs="Times New Roman"/>
          <w:lang w:val="sv-SE"/>
        </w:rPr>
        <w:t>t</w:t>
      </w:r>
      <w:r w:rsidR="00220DEF" w:rsidRPr="00BE728B">
        <w:rPr>
          <w:rFonts w:cs="Times New Roman"/>
          <w:lang w:val="sv-SE"/>
        </w:rPr>
        <w:t xml:space="preserve"> </w:t>
      </w:r>
      <w:r w:rsidR="00220DEF">
        <w:rPr>
          <w:rFonts w:cs="Times New Roman"/>
          <w:lang w:val="sv-SE"/>
        </w:rPr>
        <w:t>resultaten</w:t>
      </w:r>
      <w:r w:rsidR="00220DEF" w:rsidRPr="00BE728B">
        <w:rPr>
          <w:rFonts w:cs="Times New Roman"/>
          <w:lang w:val="sv-SE"/>
        </w:rPr>
        <w:t xml:space="preserve"> med m</w:t>
      </w:r>
      <w:r w:rsidR="00220DEF">
        <w:rPr>
          <w:rFonts w:cs="Times New Roman"/>
          <w:lang w:val="sv-SE"/>
        </w:rPr>
        <w:t>jölkproduktionen och juverhälsa.</w:t>
      </w:r>
      <w:r w:rsidR="00220DEF" w:rsidRPr="00BE728B">
        <w:rPr>
          <w:rFonts w:cs="Times New Roman"/>
          <w:lang w:val="sv-SE"/>
        </w:rPr>
        <w:t xml:space="preserve"> </w:t>
      </w:r>
      <w:r w:rsidR="00C2605E">
        <w:rPr>
          <w:rFonts w:cs="Times New Roman"/>
          <w:lang w:val="sv-SE"/>
        </w:rPr>
        <w:t xml:space="preserve">Vi har även undersökt hur sintidens längd påverkar råmjölken och kalvens upptag av </w:t>
      </w:r>
      <w:proofErr w:type="spellStart"/>
      <w:r w:rsidR="00C2605E">
        <w:rPr>
          <w:rFonts w:cs="Times New Roman"/>
          <w:lang w:val="sv-SE"/>
        </w:rPr>
        <w:t>immunoglobuliner</w:t>
      </w:r>
      <w:proofErr w:type="spellEnd"/>
      <w:r w:rsidR="00C2605E">
        <w:rPr>
          <w:rFonts w:cs="Times New Roman"/>
          <w:lang w:val="sv-SE"/>
        </w:rPr>
        <w:t xml:space="preserve">. </w:t>
      </w:r>
    </w:p>
    <w:p w:rsidR="00EA427A" w:rsidRDefault="00285646" w:rsidP="00220DEF">
      <w:pPr>
        <w:pStyle w:val="BodyText"/>
        <w:rPr>
          <w:rFonts w:cs="Times New Roman"/>
          <w:lang w:val="sv-SE"/>
        </w:rPr>
      </w:pPr>
      <w:r w:rsidRPr="00BE728B">
        <w:rPr>
          <w:rFonts w:cs="Times New Roman"/>
          <w:lang w:val="sv-SE"/>
        </w:rPr>
        <w:t xml:space="preserve">Korna </w:t>
      </w:r>
      <w:r w:rsidR="003A7920">
        <w:rPr>
          <w:rFonts w:cs="Times New Roman"/>
          <w:lang w:val="sv-SE"/>
        </w:rPr>
        <w:t xml:space="preserve">följdes </w:t>
      </w:r>
      <w:r w:rsidRPr="00BE728B">
        <w:rPr>
          <w:rFonts w:cs="Times New Roman"/>
          <w:lang w:val="sv-SE"/>
        </w:rPr>
        <w:t>med noggranna sexuella hälsokontroller under laktationen så länge det är</w:t>
      </w:r>
      <w:r w:rsidRPr="00BE728B">
        <w:rPr>
          <w:rFonts w:cs="Times New Roman"/>
          <w:spacing w:val="-2"/>
          <w:lang w:val="sv-SE"/>
        </w:rPr>
        <w:t xml:space="preserve"> </w:t>
      </w:r>
      <w:r w:rsidRPr="00BE728B">
        <w:rPr>
          <w:rFonts w:cs="Times New Roman"/>
          <w:lang w:val="sv-SE"/>
        </w:rPr>
        <w:t>relevant.</w:t>
      </w:r>
      <w:r w:rsidR="003A7920">
        <w:rPr>
          <w:rFonts w:cs="Times New Roman"/>
          <w:lang w:val="sv-SE"/>
        </w:rPr>
        <w:t xml:space="preserve"> </w:t>
      </w:r>
      <w:r w:rsidR="005E307F">
        <w:rPr>
          <w:rFonts w:cs="Times New Roman"/>
          <w:lang w:val="sv-SE"/>
        </w:rPr>
        <w:t>Fodereffektiviteten, ”</w:t>
      </w:r>
      <w:proofErr w:type="spellStart"/>
      <w:r w:rsidR="005E307F">
        <w:rPr>
          <w:rFonts w:cs="Times New Roman"/>
          <w:lang w:val="sv-SE"/>
        </w:rPr>
        <w:t>residual</w:t>
      </w:r>
      <w:proofErr w:type="spellEnd"/>
      <w:r w:rsidR="005E307F">
        <w:rPr>
          <w:rFonts w:cs="Times New Roman"/>
          <w:lang w:val="sv-SE"/>
        </w:rPr>
        <w:t xml:space="preserve"> </w:t>
      </w:r>
      <w:proofErr w:type="spellStart"/>
      <w:r w:rsidR="005E307F">
        <w:rPr>
          <w:rFonts w:cs="Times New Roman"/>
          <w:lang w:val="sv-SE"/>
        </w:rPr>
        <w:t>feed</w:t>
      </w:r>
      <w:proofErr w:type="spellEnd"/>
      <w:r w:rsidR="005E307F">
        <w:rPr>
          <w:rFonts w:cs="Times New Roman"/>
          <w:lang w:val="sv-SE"/>
        </w:rPr>
        <w:t xml:space="preserve"> </w:t>
      </w:r>
      <w:proofErr w:type="spellStart"/>
      <w:r w:rsidR="005E307F">
        <w:rPr>
          <w:rFonts w:cs="Times New Roman"/>
          <w:lang w:val="sv-SE"/>
        </w:rPr>
        <w:t>intake</w:t>
      </w:r>
      <w:proofErr w:type="spellEnd"/>
      <w:r w:rsidR="005E307F">
        <w:rPr>
          <w:rFonts w:cs="Times New Roman"/>
          <w:lang w:val="sv-SE"/>
        </w:rPr>
        <w:t>” beräknades</w:t>
      </w:r>
      <w:r w:rsidR="003A7920">
        <w:rPr>
          <w:rFonts w:cs="Times New Roman"/>
          <w:lang w:val="sv-SE"/>
        </w:rPr>
        <w:t xml:space="preserve">. </w:t>
      </w:r>
      <w:r w:rsidRPr="00BE728B">
        <w:rPr>
          <w:rFonts w:cs="Times New Roman"/>
          <w:lang w:val="sv-SE"/>
        </w:rPr>
        <w:t xml:space="preserve">Progesteronhalten i mjölk </w:t>
      </w:r>
      <w:r w:rsidR="003A7920">
        <w:rPr>
          <w:rFonts w:cs="Times New Roman"/>
          <w:lang w:val="sv-SE"/>
        </w:rPr>
        <w:t>följdes med provtagning</w:t>
      </w:r>
      <w:r w:rsidR="005E307F">
        <w:rPr>
          <w:rFonts w:cs="Times New Roman"/>
          <w:lang w:val="sv-SE"/>
        </w:rPr>
        <w:t>ar</w:t>
      </w:r>
      <w:r w:rsidR="003A7920">
        <w:rPr>
          <w:rFonts w:cs="Times New Roman"/>
          <w:lang w:val="sv-SE"/>
        </w:rPr>
        <w:t xml:space="preserve"> två gånger </w:t>
      </w:r>
      <w:r w:rsidRPr="00BE728B">
        <w:rPr>
          <w:rFonts w:cs="Times New Roman"/>
          <w:lang w:val="sv-SE"/>
        </w:rPr>
        <w:t>i veckan</w:t>
      </w:r>
      <w:r w:rsidRPr="00BE728B">
        <w:rPr>
          <w:rFonts w:cs="Times New Roman"/>
          <w:spacing w:val="-2"/>
          <w:lang w:val="sv-SE"/>
        </w:rPr>
        <w:t xml:space="preserve"> </w:t>
      </w:r>
      <w:r w:rsidRPr="00BE728B">
        <w:rPr>
          <w:rFonts w:cs="Times New Roman"/>
          <w:lang w:val="sv-SE"/>
        </w:rPr>
        <w:t xml:space="preserve">tills korna konstaterats dräktiga. </w:t>
      </w:r>
      <w:r w:rsidR="003A7920">
        <w:rPr>
          <w:rFonts w:cs="Times New Roman"/>
          <w:lang w:val="sv-SE"/>
        </w:rPr>
        <w:t>För en detaljerad beskrivning av material och metoder hänvisas</w:t>
      </w:r>
      <w:r w:rsidR="00957D3C">
        <w:rPr>
          <w:rFonts w:cs="Times New Roman"/>
          <w:lang w:val="sv-SE"/>
        </w:rPr>
        <w:t xml:space="preserve"> </w:t>
      </w:r>
      <w:r w:rsidR="00957D3C" w:rsidRPr="00957D3C">
        <w:rPr>
          <w:rFonts w:cs="Times New Roman"/>
          <w:lang w:val="sv-SE"/>
        </w:rPr>
        <w:t xml:space="preserve">till Andrée </w:t>
      </w:r>
      <w:proofErr w:type="spellStart"/>
      <w:r w:rsidR="00957D3C" w:rsidRPr="00957D3C">
        <w:rPr>
          <w:rFonts w:cs="Times New Roman"/>
          <w:lang w:val="sv-SE"/>
        </w:rPr>
        <w:t>O’Hara</w:t>
      </w:r>
      <w:proofErr w:type="spellEnd"/>
      <w:r w:rsidR="00957D3C" w:rsidRPr="00957D3C">
        <w:rPr>
          <w:rFonts w:cs="Times New Roman"/>
          <w:lang w:val="sv-SE"/>
        </w:rPr>
        <w:t xml:space="preserve"> et al., (2017); Andrée </w:t>
      </w:r>
      <w:proofErr w:type="spellStart"/>
      <w:r w:rsidR="00957D3C" w:rsidRPr="00957D3C">
        <w:rPr>
          <w:rFonts w:cs="Times New Roman"/>
          <w:lang w:val="sv-SE"/>
        </w:rPr>
        <w:t>O’Hara</w:t>
      </w:r>
      <w:proofErr w:type="spellEnd"/>
      <w:r w:rsidR="00957D3C" w:rsidRPr="00957D3C">
        <w:rPr>
          <w:rFonts w:cs="Times New Roman"/>
          <w:lang w:val="sv-SE"/>
        </w:rPr>
        <w:t xml:space="preserve"> et al. (under publicering</w:t>
      </w:r>
      <w:r w:rsidR="00957D3C">
        <w:rPr>
          <w:rFonts w:cs="Times New Roman"/>
          <w:lang w:val="sv-SE"/>
        </w:rPr>
        <w:t>)</w:t>
      </w:r>
      <w:r w:rsidR="007D2F48">
        <w:rPr>
          <w:rFonts w:cs="Times New Roman"/>
          <w:lang w:val="sv-SE"/>
        </w:rPr>
        <w:t>, de Vries, R. (2017)</w:t>
      </w:r>
      <w:r w:rsidR="00957D3C">
        <w:rPr>
          <w:rFonts w:cs="Times New Roman"/>
          <w:lang w:val="sv-SE"/>
        </w:rPr>
        <w:t xml:space="preserve"> eller </w:t>
      </w:r>
      <w:r w:rsidR="003A7920">
        <w:rPr>
          <w:rFonts w:cs="Times New Roman"/>
          <w:lang w:val="sv-SE"/>
        </w:rPr>
        <w:t xml:space="preserve">till </w:t>
      </w:r>
      <w:r w:rsidR="00C2605E">
        <w:rPr>
          <w:rFonts w:cs="Times New Roman"/>
          <w:lang w:val="sv-SE"/>
        </w:rPr>
        <w:t>den aktuella forsknings</w:t>
      </w:r>
      <w:r w:rsidR="003A7920">
        <w:rPr>
          <w:rFonts w:cs="Times New Roman"/>
          <w:lang w:val="sv-SE"/>
        </w:rPr>
        <w:t xml:space="preserve">ansökan. </w:t>
      </w:r>
      <w:r w:rsidR="00500EC2" w:rsidRPr="00BE728B">
        <w:rPr>
          <w:rFonts w:cs="Times New Roman"/>
          <w:lang w:val="sv-SE"/>
        </w:rPr>
        <w:t xml:space="preserve">Studien </w:t>
      </w:r>
      <w:r w:rsidR="00957D3C">
        <w:rPr>
          <w:rFonts w:cs="Times New Roman"/>
          <w:lang w:val="sv-SE"/>
        </w:rPr>
        <w:t>är</w:t>
      </w:r>
      <w:r w:rsidR="00500EC2" w:rsidRPr="00BE728B">
        <w:rPr>
          <w:rFonts w:cs="Times New Roman"/>
          <w:lang w:val="sv-SE"/>
        </w:rPr>
        <w:t xml:space="preserve"> godkänd av den djurskyddsetiska nämnden i Uppsala (C217812/13)</w:t>
      </w:r>
      <w:r w:rsidR="00380682">
        <w:rPr>
          <w:rFonts w:cs="Times New Roman"/>
          <w:lang w:val="sv-SE"/>
        </w:rPr>
        <w:t>.</w:t>
      </w:r>
      <w:r>
        <w:rPr>
          <w:rFonts w:cs="Times New Roman"/>
          <w:lang w:val="sv-SE"/>
        </w:rPr>
        <w:t xml:space="preserve"> </w:t>
      </w:r>
    </w:p>
    <w:p w:rsidR="0022587B" w:rsidRPr="00BE728B" w:rsidRDefault="0022587B" w:rsidP="00C2605E">
      <w:pPr>
        <w:pStyle w:val="Heading2"/>
        <w:spacing w:line="275" w:lineRule="exact"/>
        <w:ind w:left="0" w:right="113"/>
        <w:rPr>
          <w:rFonts w:cs="Times New Roman"/>
          <w:b w:val="0"/>
          <w:bCs w:val="0"/>
          <w:lang w:val="sv-SE"/>
        </w:rPr>
      </w:pPr>
    </w:p>
    <w:p w:rsidR="0022587B" w:rsidRPr="000F21A2" w:rsidRDefault="007D2F48">
      <w:pPr>
        <w:pStyle w:val="Heading2"/>
        <w:numPr>
          <w:ilvl w:val="1"/>
          <w:numId w:val="1"/>
        </w:numPr>
        <w:tabs>
          <w:tab w:val="left" w:pos="836"/>
        </w:tabs>
        <w:spacing w:before="33" w:line="316" w:lineRule="exact"/>
        <w:ind w:right="113"/>
        <w:rPr>
          <w:rFonts w:cs="Times New Roman"/>
          <w:b w:val="0"/>
          <w:bCs w:val="0"/>
          <w:lang w:val="sv-SE"/>
        </w:rPr>
      </w:pPr>
      <w:r w:rsidRPr="000F21A2">
        <w:rPr>
          <w:rFonts w:cs="Times New Roman"/>
          <w:lang w:val="sv-SE"/>
        </w:rPr>
        <w:t>Retrospektiv epidemiologisk studie baserad på</w:t>
      </w:r>
      <w:r w:rsidRPr="000F21A2">
        <w:rPr>
          <w:rFonts w:cs="Times New Roman"/>
          <w:spacing w:val="-1"/>
          <w:lang w:val="sv-SE"/>
        </w:rPr>
        <w:t xml:space="preserve"> </w:t>
      </w:r>
      <w:proofErr w:type="spellStart"/>
      <w:r w:rsidRPr="000F21A2">
        <w:rPr>
          <w:rFonts w:cs="Times New Roman"/>
          <w:lang w:val="sv-SE"/>
        </w:rPr>
        <w:t>kokontrolluppgifter</w:t>
      </w:r>
      <w:proofErr w:type="spellEnd"/>
    </w:p>
    <w:p w:rsidR="008833AE" w:rsidRPr="000F21A2" w:rsidRDefault="007D2F48" w:rsidP="00957D3C">
      <w:pPr>
        <w:rPr>
          <w:rFonts w:ascii="Arial" w:hAnsi="Arial" w:cs="Arial"/>
          <w:sz w:val="24"/>
          <w:szCs w:val="24"/>
          <w:lang w:val="sv-SE"/>
        </w:rPr>
      </w:pPr>
      <w:r w:rsidRPr="000F21A2">
        <w:rPr>
          <w:rFonts w:ascii="Times New Roman" w:hAnsi="Times New Roman" w:cs="Times New Roman"/>
          <w:sz w:val="24"/>
          <w:szCs w:val="24"/>
          <w:lang w:val="sv-SE"/>
        </w:rPr>
        <w:t xml:space="preserve">En nationell retrospektiv epidemiologisk studie </w:t>
      </w:r>
      <w:r w:rsidR="00446C7D">
        <w:rPr>
          <w:rFonts w:ascii="Times New Roman" w:hAnsi="Times New Roman" w:cs="Times New Roman"/>
          <w:sz w:val="24"/>
          <w:szCs w:val="24"/>
          <w:lang w:val="sv-SE"/>
        </w:rPr>
        <w:t xml:space="preserve">pågår för närvarande med syfte </w:t>
      </w:r>
      <w:r w:rsidRPr="000F21A2">
        <w:rPr>
          <w:rFonts w:ascii="Times New Roman" w:hAnsi="Times New Roman" w:cs="Times New Roman"/>
          <w:sz w:val="24"/>
          <w:szCs w:val="24"/>
          <w:lang w:val="sv-SE"/>
        </w:rPr>
        <w:t>att undersöka sambanden</w:t>
      </w:r>
      <w:r w:rsidRPr="000F21A2">
        <w:rPr>
          <w:rFonts w:ascii="Times New Roman" w:hAnsi="Times New Roman" w:cs="Times New Roman"/>
          <w:spacing w:val="-2"/>
          <w:sz w:val="24"/>
          <w:szCs w:val="24"/>
          <w:lang w:val="sv-SE"/>
        </w:rPr>
        <w:t xml:space="preserve"> </w:t>
      </w:r>
      <w:r w:rsidRPr="000F21A2">
        <w:rPr>
          <w:rFonts w:ascii="Times New Roman" w:hAnsi="Times New Roman" w:cs="Times New Roman"/>
          <w:sz w:val="24"/>
          <w:szCs w:val="24"/>
          <w:lang w:val="sv-SE"/>
        </w:rPr>
        <w:t xml:space="preserve">mellan av djurägare lämnad uppgift om </w:t>
      </w:r>
      <w:proofErr w:type="spellStart"/>
      <w:r w:rsidRPr="000F21A2">
        <w:rPr>
          <w:rFonts w:ascii="Times New Roman" w:hAnsi="Times New Roman" w:cs="Times New Roman"/>
          <w:sz w:val="24"/>
          <w:szCs w:val="24"/>
          <w:lang w:val="sv-SE"/>
        </w:rPr>
        <w:t>sinperiodens</w:t>
      </w:r>
      <w:proofErr w:type="spellEnd"/>
      <w:r w:rsidRPr="000F21A2">
        <w:rPr>
          <w:rFonts w:ascii="Times New Roman" w:hAnsi="Times New Roman" w:cs="Times New Roman"/>
          <w:sz w:val="24"/>
          <w:szCs w:val="24"/>
          <w:lang w:val="sv-SE"/>
        </w:rPr>
        <w:t xml:space="preserve"> längd och avkastning och </w:t>
      </w:r>
      <w:proofErr w:type="spellStart"/>
      <w:r w:rsidRPr="000F21A2">
        <w:rPr>
          <w:rFonts w:ascii="Times New Roman" w:hAnsi="Times New Roman" w:cs="Times New Roman"/>
          <w:sz w:val="24"/>
          <w:szCs w:val="24"/>
          <w:lang w:val="sv-SE"/>
        </w:rPr>
        <w:t>celltal</w:t>
      </w:r>
      <w:proofErr w:type="spellEnd"/>
      <w:r w:rsidRPr="000F21A2">
        <w:rPr>
          <w:rFonts w:ascii="Times New Roman" w:hAnsi="Times New Roman" w:cs="Times New Roman"/>
          <w:sz w:val="24"/>
          <w:szCs w:val="24"/>
          <w:lang w:val="sv-SE"/>
        </w:rPr>
        <w:t xml:space="preserve"> under</w:t>
      </w:r>
      <w:r w:rsidRPr="000F21A2">
        <w:rPr>
          <w:rFonts w:ascii="Times New Roman" w:hAnsi="Times New Roman" w:cs="Times New Roman"/>
          <w:spacing w:val="-1"/>
          <w:sz w:val="24"/>
          <w:szCs w:val="24"/>
          <w:lang w:val="sv-SE"/>
        </w:rPr>
        <w:t xml:space="preserve"> </w:t>
      </w:r>
      <w:r w:rsidRPr="000F21A2">
        <w:rPr>
          <w:rFonts w:ascii="Times New Roman" w:hAnsi="Times New Roman" w:cs="Times New Roman"/>
          <w:sz w:val="24"/>
          <w:szCs w:val="24"/>
          <w:lang w:val="sv-SE"/>
        </w:rPr>
        <w:t>den kommande laktationen, inrapporterad incidens mastiter och andra sjukdomar</w:t>
      </w:r>
      <w:r w:rsidRPr="000F21A2">
        <w:rPr>
          <w:rFonts w:ascii="Times New Roman" w:hAnsi="Times New Roman" w:cs="Times New Roman"/>
          <w:spacing w:val="-1"/>
          <w:sz w:val="24"/>
          <w:szCs w:val="24"/>
          <w:lang w:val="sv-SE"/>
        </w:rPr>
        <w:t xml:space="preserve"> </w:t>
      </w:r>
      <w:r w:rsidRPr="000F21A2">
        <w:rPr>
          <w:rFonts w:ascii="Times New Roman" w:hAnsi="Times New Roman" w:cs="Times New Roman"/>
          <w:sz w:val="24"/>
          <w:szCs w:val="24"/>
          <w:lang w:val="sv-SE"/>
        </w:rPr>
        <w:t>samt</w:t>
      </w:r>
      <w:r w:rsidRPr="000F21A2">
        <w:rPr>
          <w:rFonts w:ascii="Times New Roman" w:hAnsi="Times New Roman" w:cs="Times New Roman"/>
          <w:w w:val="99"/>
          <w:sz w:val="24"/>
          <w:szCs w:val="24"/>
          <w:lang w:val="sv-SE"/>
        </w:rPr>
        <w:t xml:space="preserve"> </w:t>
      </w:r>
      <w:r w:rsidRPr="000F21A2">
        <w:rPr>
          <w:rFonts w:ascii="Times New Roman" w:hAnsi="Times New Roman" w:cs="Times New Roman"/>
          <w:sz w:val="24"/>
          <w:szCs w:val="24"/>
          <w:lang w:val="sv-SE"/>
        </w:rPr>
        <w:t xml:space="preserve">fruktsamhetsuppgifter. Data från </w:t>
      </w:r>
      <w:proofErr w:type="spellStart"/>
      <w:r w:rsidRPr="000F21A2">
        <w:rPr>
          <w:rFonts w:ascii="Times New Roman" w:hAnsi="Times New Roman" w:cs="Times New Roman"/>
          <w:sz w:val="24"/>
          <w:szCs w:val="24"/>
          <w:lang w:val="sv-SE"/>
        </w:rPr>
        <w:t>kokontrollen</w:t>
      </w:r>
      <w:proofErr w:type="spellEnd"/>
      <w:r w:rsidRPr="000F21A2">
        <w:rPr>
          <w:rFonts w:ascii="Times New Roman" w:hAnsi="Times New Roman" w:cs="Times New Roman"/>
          <w:sz w:val="24"/>
          <w:szCs w:val="24"/>
          <w:lang w:val="sv-SE"/>
        </w:rPr>
        <w:t xml:space="preserve"> </w:t>
      </w:r>
      <w:r w:rsidR="008833AE" w:rsidRPr="000F21A2">
        <w:rPr>
          <w:rFonts w:ascii="Times New Roman" w:hAnsi="Times New Roman" w:cs="Times New Roman"/>
          <w:sz w:val="24"/>
          <w:szCs w:val="24"/>
          <w:lang w:val="sv-SE"/>
        </w:rPr>
        <w:t>används.  I studien ingår uppgifter för sinläggning för 239</w:t>
      </w:r>
      <w:r w:rsidR="00EB476C">
        <w:rPr>
          <w:rFonts w:ascii="Times New Roman" w:hAnsi="Times New Roman" w:cs="Times New Roman"/>
          <w:sz w:val="24"/>
          <w:szCs w:val="24"/>
          <w:lang w:val="sv-SE"/>
        </w:rPr>
        <w:t xml:space="preserve"> </w:t>
      </w:r>
      <w:r w:rsidR="008833AE" w:rsidRPr="000F21A2">
        <w:rPr>
          <w:rFonts w:ascii="Times New Roman" w:hAnsi="Times New Roman" w:cs="Times New Roman"/>
          <w:sz w:val="24"/>
          <w:szCs w:val="24"/>
          <w:lang w:val="sv-SE"/>
        </w:rPr>
        <w:t>051 laktationer och avkastning vid sista provmjölkning under föregående laktation för 298</w:t>
      </w:r>
      <w:r w:rsidR="00EB476C">
        <w:rPr>
          <w:rFonts w:ascii="Times New Roman" w:hAnsi="Times New Roman" w:cs="Times New Roman"/>
          <w:sz w:val="24"/>
          <w:szCs w:val="24"/>
          <w:lang w:val="sv-SE"/>
        </w:rPr>
        <w:t xml:space="preserve"> </w:t>
      </w:r>
      <w:r w:rsidR="008833AE" w:rsidRPr="000F21A2">
        <w:rPr>
          <w:rFonts w:ascii="Times New Roman" w:hAnsi="Times New Roman" w:cs="Times New Roman"/>
          <w:sz w:val="24"/>
          <w:szCs w:val="24"/>
          <w:lang w:val="sv-SE"/>
        </w:rPr>
        <w:t>971 laktationer</w:t>
      </w:r>
      <w:r w:rsidRPr="000F21A2">
        <w:rPr>
          <w:rFonts w:ascii="Times New Roman" w:hAnsi="Times New Roman" w:cs="Times New Roman"/>
          <w:sz w:val="24"/>
          <w:szCs w:val="24"/>
          <w:lang w:val="sv-SE"/>
        </w:rPr>
        <w:t xml:space="preserve">. </w:t>
      </w:r>
    </w:p>
    <w:p w:rsidR="00957D3C" w:rsidRPr="000F21A2" w:rsidRDefault="00957D3C" w:rsidP="00957D3C">
      <w:pPr>
        <w:rPr>
          <w:rFonts w:ascii="Arial" w:hAnsi="Arial" w:cs="Arial"/>
          <w:sz w:val="24"/>
          <w:szCs w:val="24"/>
          <w:lang w:val="sv-SE"/>
        </w:rPr>
      </w:pPr>
    </w:p>
    <w:p w:rsidR="0022587B" w:rsidRPr="000F21A2" w:rsidRDefault="0022587B">
      <w:pPr>
        <w:pStyle w:val="BodyText"/>
        <w:ind w:right="152"/>
        <w:rPr>
          <w:rFonts w:cs="Times New Roman"/>
          <w:lang w:val="sv-SE"/>
        </w:rPr>
      </w:pPr>
    </w:p>
    <w:p w:rsidR="0022587B" w:rsidRPr="00BE728B" w:rsidRDefault="0022587B">
      <w:pPr>
        <w:spacing w:before="5"/>
        <w:rPr>
          <w:rFonts w:ascii="Times New Roman" w:eastAsia="Times New Roman" w:hAnsi="Times New Roman" w:cs="Times New Roman"/>
          <w:sz w:val="24"/>
          <w:szCs w:val="24"/>
          <w:lang w:val="sv-SE"/>
        </w:rPr>
      </w:pPr>
    </w:p>
    <w:p w:rsidR="0022587B" w:rsidRDefault="003F7A61" w:rsidP="003F7A61">
      <w:pPr>
        <w:pStyle w:val="Heading1"/>
        <w:spacing w:before="33" w:line="321" w:lineRule="exact"/>
        <w:ind w:right="113"/>
        <w:rPr>
          <w:rFonts w:cs="Times New Roman"/>
          <w:lang w:val="sv-SE"/>
        </w:rPr>
      </w:pPr>
      <w:r>
        <w:rPr>
          <w:rFonts w:cs="Times New Roman"/>
          <w:lang w:val="sv-SE"/>
        </w:rPr>
        <w:t>Resultat</w:t>
      </w:r>
    </w:p>
    <w:p w:rsidR="00237B53" w:rsidRDefault="00743643" w:rsidP="00237B53">
      <w:pPr>
        <w:mirrorIndents/>
        <w:rPr>
          <w:rFonts w:ascii="Times New Roman" w:hAnsi="Times New Roman" w:cs="Times New Roman"/>
          <w:sz w:val="24"/>
          <w:szCs w:val="24"/>
          <w:lang w:val="sv-SE"/>
        </w:rPr>
      </w:pPr>
      <w:r w:rsidRPr="00743643">
        <w:rPr>
          <w:rFonts w:ascii="Times New Roman" w:hAnsi="Times New Roman" w:cs="Times New Roman"/>
          <w:sz w:val="24"/>
          <w:szCs w:val="24"/>
          <w:lang w:val="sv-SE"/>
        </w:rPr>
        <w:t xml:space="preserve">Mjölkavkastningen under försöksperioden redovisas </w:t>
      </w:r>
      <w:r w:rsidR="008F567D">
        <w:rPr>
          <w:rFonts w:ascii="Times New Roman" w:hAnsi="Times New Roman" w:cs="Times New Roman"/>
          <w:sz w:val="24"/>
          <w:szCs w:val="24"/>
          <w:lang w:val="sv-SE"/>
        </w:rPr>
        <w:t>i</w:t>
      </w:r>
      <w:r w:rsidRPr="00743643">
        <w:rPr>
          <w:rFonts w:ascii="Times New Roman" w:hAnsi="Times New Roman" w:cs="Times New Roman"/>
          <w:sz w:val="24"/>
          <w:szCs w:val="24"/>
          <w:lang w:val="sv-SE"/>
        </w:rPr>
        <w:t xml:space="preserve"> </w:t>
      </w:r>
      <w:r w:rsidR="008F567D">
        <w:rPr>
          <w:rFonts w:ascii="Times New Roman" w:hAnsi="Times New Roman" w:cs="Times New Roman"/>
          <w:sz w:val="24"/>
          <w:szCs w:val="24"/>
          <w:lang w:val="sv-SE"/>
        </w:rPr>
        <w:t>figur</w:t>
      </w:r>
      <w:r w:rsidRPr="00743643">
        <w:rPr>
          <w:rFonts w:ascii="Times New Roman" w:hAnsi="Times New Roman" w:cs="Times New Roman"/>
          <w:sz w:val="24"/>
          <w:szCs w:val="24"/>
          <w:lang w:val="sv-SE"/>
        </w:rPr>
        <w:t xml:space="preserve"> 1. </w:t>
      </w:r>
      <w:r w:rsidR="00CB37B9" w:rsidRPr="0026690B">
        <w:rPr>
          <w:rFonts w:ascii="Times New Roman" w:hAnsi="Times New Roman" w:cs="Times New Roman"/>
          <w:sz w:val="24"/>
          <w:szCs w:val="24"/>
          <w:lang w:val="sv-SE"/>
        </w:rPr>
        <w:t xml:space="preserve">Avkastningen var lägre </w:t>
      </w:r>
      <w:r w:rsidR="0026690B" w:rsidRPr="0026690B">
        <w:rPr>
          <w:rFonts w:ascii="Times New Roman" w:hAnsi="Times New Roman" w:cs="Times New Roman"/>
          <w:sz w:val="24"/>
          <w:szCs w:val="24"/>
          <w:lang w:val="sv-SE"/>
        </w:rPr>
        <w:t xml:space="preserve">(p&lt;0,001) </w:t>
      </w:r>
      <w:r w:rsidR="00CB37B9" w:rsidRPr="0026690B">
        <w:rPr>
          <w:rFonts w:ascii="Times New Roman" w:hAnsi="Times New Roman" w:cs="Times New Roman"/>
          <w:sz w:val="24"/>
          <w:szCs w:val="24"/>
          <w:lang w:val="sv-SE"/>
        </w:rPr>
        <w:t>f</w:t>
      </w:r>
      <w:r w:rsidRPr="0026690B">
        <w:rPr>
          <w:rFonts w:ascii="Times New Roman" w:hAnsi="Times New Roman" w:cs="Times New Roman"/>
          <w:sz w:val="24"/>
          <w:szCs w:val="24"/>
          <w:lang w:val="sv-SE"/>
        </w:rPr>
        <w:t xml:space="preserve">ör </w:t>
      </w:r>
      <w:r w:rsidR="00CB37B9" w:rsidRPr="0026690B">
        <w:rPr>
          <w:rFonts w:ascii="Times New Roman" w:hAnsi="Times New Roman" w:cs="Times New Roman"/>
          <w:sz w:val="24"/>
          <w:szCs w:val="24"/>
          <w:lang w:val="sv-SE"/>
        </w:rPr>
        <w:t>SR än för SH kor</w:t>
      </w:r>
      <w:r w:rsidR="0026690B" w:rsidRPr="0026690B">
        <w:rPr>
          <w:rFonts w:ascii="Times New Roman" w:hAnsi="Times New Roman" w:cs="Times New Roman"/>
          <w:sz w:val="24"/>
          <w:szCs w:val="24"/>
          <w:lang w:val="sv-SE"/>
        </w:rPr>
        <w:t xml:space="preserve"> </w:t>
      </w:r>
      <w:r w:rsidR="008F567D">
        <w:rPr>
          <w:rFonts w:ascii="Times New Roman" w:hAnsi="Times New Roman" w:cs="Times New Roman"/>
          <w:sz w:val="24"/>
          <w:szCs w:val="24"/>
          <w:lang w:val="sv-SE"/>
        </w:rPr>
        <w:t>och kor med</w:t>
      </w:r>
      <w:r w:rsidR="0026690B" w:rsidRPr="0026690B">
        <w:rPr>
          <w:rFonts w:ascii="Times New Roman" w:hAnsi="Times New Roman" w:cs="Times New Roman"/>
          <w:sz w:val="24"/>
          <w:szCs w:val="24"/>
          <w:lang w:val="sv-SE"/>
        </w:rPr>
        <w:t xml:space="preserve"> 4 veckors sintid producerade mindre mjölk än de som hade en konventionell sintid</w:t>
      </w:r>
      <w:r w:rsidR="008F567D">
        <w:rPr>
          <w:rFonts w:ascii="Times New Roman" w:hAnsi="Times New Roman" w:cs="Times New Roman"/>
          <w:sz w:val="24"/>
          <w:szCs w:val="24"/>
          <w:lang w:val="sv-SE"/>
        </w:rPr>
        <w:t xml:space="preserve"> (p&lt;0,001)</w:t>
      </w:r>
      <w:r w:rsidR="0026690B" w:rsidRPr="0026690B">
        <w:rPr>
          <w:rFonts w:ascii="Times New Roman" w:hAnsi="Times New Roman" w:cs="Times New Roman"/>
          <w:sz w:val="24"/>
          <w:szCs w:val="24"/>
          <w:lang w:val="sv-SE"/>
        </w:rPr>
        <w:t>.</w:t>
      </w:r>
      <w:r w:rsidR="00237B53" w:rsidRPr="0026690B">
        <w:rPr>
          <w:rFonts w:ascii="Times New Roman" w:hAnsi="Times New Roman" w:cs="Times New Roman"/>
          <w:sz w:val="24"/>
          <w:szCs w:val="24"/>
          <w:lang w:val="sv-SE"/>
        </w:rPr>
        <w:t xml:space="preserve"> </w:t>
      </w:r>
      <w:r w:rsidR="008F567D" w:rsidRPr="008F567D">
        <w:rPr>
          <w:rFonts w:ascii="Times New Roman" w:hAnsi="Times New Roman" w:cs="Times New Roman"/>
          <w:sz w:val="24"/>
          <w:szCs w:val="24"/>
          <w:lang w:val="sv-SE"/>
        </w:rPr>
        <w:t>Men när även mjölk som producerats under hela perioden från 9 veckor innan kalvning till och med 12 veckor efter kalvning så var avkastningen lika hög hos de kor som hade haft en kort sintid</w:t>
      </w:r>
      <w:r w:rsidR="009F039D">
        <w:rPr>
          <w:rFonts w:ascii="Times New Roman" w:hAnsi="Times New Roman" w:cs="Times New Roman"/>
          <w:sz w:val="24"/>
          <w:szCs w:val="24"/>
          <w:lang w:val="sv-SE"/>
        </w:rPr>
        <w:t xml:space="preserve"> (3724 kg) som för de med en traditionell sintid</w:t>
      </w:r>
      <w:r w:rsidR="002F1293">
        <w:rPr>
          <w:rFonts w:ascii="Times New Roman" w:hAnsi="Times New Roman" w:cs="Times New Roman"/>
          <w:sz w:val="24"/>
          <w:szCs w:val="24"/>
          <w:lang w:val="sv-SE"/>
        </w:rPr>
        <w:t xml:space="preserve"> (3684 kg</w:t>
      </w:r>
      <w:r w:rsidR="00867955">
        <w:rPr>
          <w:rFonts w:ascii="Times New Roman" w:hAnsi="Times New Roman" w:cs="Times New Roman"/>
          <w:sz w:val="24"/>
          <w:szCs w:val="24"/>
          <w:lang w:val="sv-SE"/>
        </w:rPr>
        <w:t xml:space="preserve">). </w:t>
      </w:r>
      <w:r w:rsidR="00867955" w:rsidRPr="00867955">
        <w:rPr>
          <w:rFonts w:ascii="Times New Roman" w:hAnsi="Times New Roman" w:cs="Times New Roman"/>
          <w:sz w:val="24"/>
          <w:szCs w:val="24"/>
          <w:lang w:val="sv-SE"/>
        </w:rPr>
        <w:t xml:space="preserve">Det </w:t>
      </w:r>
      <w:r w:rsidR="00867955" w:rsidRPr="00867955">
        <w:rPr>
          <w:rFonts w:ascii="Times New Roman" w:hAnsi="Times New Roman" w:cs="Times New Roman"/>
          <w:sz w:val="24"/>
          <w:szCs w:val="24"/>
          <w:lang w:val="sv-SE"/>
        </w:rPr>
        <w:lastRenderedPageBreak/>
        <w:t>var ingen skillnad mellan andr</w:t>
      </w:r>
      <w:r w:rsidR="00867955">
        <w:rPr>
          <w:rFonts w:ascii="Times New Roman" w:hAnsi="Times New Roman" w:cs="Times New Roman"/>
          <w:sz w:val="24"/>
          <w:szCs w:val="24"/>
          <w:lang w:val="sv-SE"/>
        </w:rPr>
        <w:t>a</w:t>
      </w:r>
      <w:r w:rsidR="00EB476C">
        <w:rPr>
          <w:rFonts w:ascii="Times New Roman" w:hAnsi="Times New Roman" w:cs="Times New Roman"/>
          <w:sz w:val="24"/>
          <w:szCs w:val="24"/>
          <w:lang w:val="sv-SE"/>
        </w:rPr>
        <w:t>-</w:t>
      </w:r>
      <w:proofErr w:type="spellStart"/>
      <w:r w:rsidR="00867955">
        <w:rPr>
          <w:rFonts w:ascii="Times New Roman" w:hAnsi="Times New Roman" w:cs="Times New Roman"/>
          <w:sz w:val="24"/>
          <w:szCs w:val="24"/>
          <w:lang w:val="sv-SE"/>
        </w:rPr>
        <w:t>kalvare</w:t>
      </w:r>
      <w:proofErr w:type="spellEnd"/>
      <w:r w:rsidR="00867955">
        <w:rPr>
          <w:rFonts w:ascii="Times New Roman" w:hAnsi="Times New Roman" w:cs="Times New Roman"/>
          <w:sz w:val="24"/>
          <w:szCs w:val="24"/>
          <w:lang w:val="sv-SE"/>
        </w:rPr>
        <w:t xml:space="preserve"> och äldre kor avseende mjölkavkastning.</w:t>
      </w:r>
    </w:p>
    <w:p w:rsidR="009E03A7" w:rsidRDefault="009E03A7" w:rsidP="00237B53">
      <w:pPr>
        <w:mirrorIndents/>
        <w:rPr>
          <w:rFonts w:ascii="Times New Roman" w:hAnsi="Times New Roman" w:cs="Times New Roman"/>
          <w:sz w:val="24"/>
          <w:szCs w:val="24"/>
          <w:lang w:val="sv-SE"/>
        </w:rPr>
      </w:pPr>
    </w:p>
    <w:p w:rsidR="009E03A7" w:rsidRPr="00867955" w:rsidRDefault="009E03A7" w:rsidP="00237B53">
      <w:pPr>
        <w:mirrorIndents/>
        <w:rPr>
          <w:rFonts w:ascii="Times New Roman" w:hAnsi="Times New Roman" w:cs="Times New Roman"/>
          <w:sz w:val="24"/>
          <w:szCs w:val="24"/>
          <w:lang w:val="sv-SE"/>
        </w:rPr>
      </w:pPr>
    </w:p>
    <w:p w:rsidR="00512F10" w:rsidRPr="00E54B88" w:rsidRDefault="009E03A7" w:rsidP="00237B53">
      <w:pPr>
        <w:mirrorIndents/>
        <w:rPr>
          <w:rFonts w:ascii="Times New Roman" w:hAnsi="Times New Roman" w:cs="Times New Roman"/>
          <w:sz w:val="24"/>
          <w:szCs w:val="24"/>
        </w:rPr>
      </w:pP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1</w:t>
      </w:r>
      <w:r w:rsidR="002F1293" w:rsidRPr="00E54B88">
        <w:rPr>
          <w:rFonts w:ascii="Times New Roman" w:hAnsi="Times New Roman" w:cs="Times New Roman"/>
          <w:sz w:val="24"/>
          <w:szCs w:val="24"/>
        </w:rPr>
        <w:t xml:space="preserve"> </w:t>
      </w:r>
      <w:r w:rsidR="002F1293" w:rsidRPr="00E54B88">
        <w:rPr>
          <w:rFonts w:ascii="Times New Roman" w:hAnsi="Times New Roman" w:cs="Times New Roman"/>
          <w:sz w:val="24"/>
          <w:szCs w:val="24"/>
        </w:rPr>
        <w:tab/>
      </w:r>
      <w:r w:rsidR="002F1293" w:rsidRPr="00E54B88">
        <w:rPr>
          <w:rFonts w:ascii="Times New Roman" w:hAnsi="Times New Roman" w:cs="Times New Roman"/>
          <w:sz w:val="24"/>
          <w:szCs w:val="24"/>
        </w:rPr>
        <w:tab/>
      </w:r>
      <w:r w:rsidR="002F1293" w:rsidRPr="00E54B88">
        <w:rPr>
          <w:rFonts w:ascii="Times New Roman" w:hAnsi="Times New Roman" w:cs="Times New Roman"/>
          <w:sz w:val="24"/>
          <w:szCs w:val="24"/>
        </w:rPr>
        <w:tab/>
      </w:r>
      <w:r w:rsidR="002F1293" w:rsidRPr="00E54B88">
        <w:rPr>
          <w:rFonts w:ascii="Times New Roman" w:hAnsi="Times New Roman" w:cs="Times New Roman"/>
          <w:sz w:val="24"/>
          <w:szCs w:val="24"/>
        </w:rPr>
        <w:tab/>
      </w:r>
      <w:r w:rsidR="002F1293" w:rsidRPr="00E54B88">
        <w:rPr>
          <w:rFonts w:ascii="Times New Roman" w:hAnsi="Times New Roman" w:cs="Times New Roman"/>
          <w:sz w:val="24"/>
          <w:szCs w:val="24"/>
        </w:rPr>
        <w:tab/>
      </w:r>
      <w:r w:rsidR="002F1293" w:rsidRPr="00E54B88">
        <w:rPr>
          <w:rFonts w:ascii="Times New Roman" w:hAnsi="Times New Roman" w:cs="Times New Roman"/>
          <w:sz w:val="24"/>
          <w:szCs w:val="24"/>
        </w:rPr>
        <w:tab/>
      </w:r>
      <w:r w:rsidR="002F1293" w:rsidRPr="00E54B88">
        <w:rPr>
          <w:rFonts w:ascii="Times New Roman" w:hAnsi="Times New Roman" w:cs="Times New Roman"/>
          <w:sz w:val="24"/>
          <w:szCs w:val="24"/>
        </w:rPr>
        <w:tab/>
      </w:r>
      <w:proofErr w:type="spellStart"/>
      <w:r w:rsidR="002F1293" w:rsidRPr="00E54B88">
        <w:rPr>
          <w:rFonts w:ascii="Times New Roman" w:hAnsi="Times New Roman" w:cs="Times New Roman"/>
          <w:sz w:val="24"/>
          <w:szCs w:val="24"/>
        </w:rPr>
        <w:t>Figur</w:t>
      </w:r>
      <w:proofErr w:type="spellEnd"/>
      <w:r w:rsidR="002F1293" w:rsidRPr="00E54B88">
        <w:rPr>
          <w:rFonts w:ascii="Times New Roman" w:hAnsi="Times New Roman" w:cs="Times New Roman"/>
          <w:sz w:val="24"/>
          <w:szCs w:val="24"/>
        </w:rPr>
        <w:t xml:space="preserve"> 2</w:t>
      </w:r>
    </w:p>
    <w:p w:rsidR="00512F10" w:rsidRPr="00E54B88" w:rsidRDefault="00512F10" w:rsidP="00237B53">
      <w:pPr>
        <w:mirrorIndents/>
        <w:rPr>
          <w:rFonts w:ascii="Times New Roman" w:hAnsi="Times New Roman" w:cs="Times New Roman"/>
          <w:sz w:val="24"/>
          <w:szCs w:val="24"/>
        </w:rPr>
      </w:pPr>
      <w:r w:rsidRPr="00512F10">
        <w:rPr>
          <w:rFonts w:ascii="Times New Roman" w:hAnsi="Times New Roman" w:cs="Times New Roman"/>
          <w:noProof/>
          <w:sz w:val="24"/>
          <w:szCs w:val="24"/>
        </w:rPr>
        <w:drawing>
          <wp:inline distT="0" distB="0" distL="0" distR="0">
            <wp:extent cx="2924586" cy="1793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8180" cy="1813772"/>
                    </a:xfrm>
                    <a:prstGeom prst="rect">
                      <a:avLst/>
                    </a:prstGeom>
                    <a:noFill/>
                    <a:ln>
                      <a:noFill/>
                    </a:ln>
                  </pic:spPr>
                </pic:pic>
              </a:graphicData>
            </a:graphic>
          </wp:inline>
        </w:drawing>
      </w:r>
      <w:r w:rsidRPr="00E54B88">
        <w:rPr>
          <w:rFonts w:ascii="Times New Roman" w:hAnsi="Times New Roman" w:cs="Times New Roman"/>
          <w:sz w:val="24"/>
          <w:szCs w:val="24"/>
        </w:rPr>
        <w:t xml:space="preserve">  </w:t>
      </w:r>
      <w:r w:rsidRPr="00512F10">
        <w:rPr>
          <w:rFonts w:ascii="Times New Roman" w:hAnsi="Times New Roman" w:cs="Times New Roman"/>
          <w:noProof/>
          <w:sz w:val="24"/>
          <w:szCs w:val="24"/>
        </w:rPr>
        <w:drawing>
          <wp:inline distT="0" distB="0" distL="0" distR="0">
            <wp:extent cx="2682964" cy="1947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949" cy="1971498"/>
                    </a:xfrm>
                    <a:prstGeom prst="rect">
                      <a:avLst/>
                    </a:prstGeom>
                    <a:noFill/>
                    <a:ln>
                      <a:noFill/>
                    </a:ln>
                  </pic:spPr>
                </pic:pic>
              </a:graphicData>
            </a:graphic>
          </wp:inline>
        </w:drawing>
      </w:r>
    </w:p>
    <w:p w:rsidR="00512F10" w:rsidRPr="00E54B88" w:rsidRDefault="00512F10" w:rsidP="00237B53">
      <w:pPr>
        <w:mirrorIndents/>
        <w:rPr>
          <w:rFonts w:ascii="Times New Roman" w:hAnsi="Times New Roman" w:cs="Times New Roman"/>
          <w:sz w:val="24"/>
          <w:szCs w:val="24"/>
        </w:rPr>
      </w:pPr>
    </w:p>
    <w:p w:rsidR="002E7E83" w:rsidRPr="00E54B88" w:rsidRDefault="002F1293" w:rsidP="00237B53">
      <w:pPr>
        <w:mirrorIndents/>
        <w:rPr>
          <w:rFonts w:ascii="Times New Roman" w:hAnsi="Times New Roman" w:cs="Times New Roman"/>
          <w:sz w:val="24"/>
          <w:szCs w:val="24"/>
        </w:rPr>
      </w:pP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3</w:t>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4</w:t>
      </w:r>
    </w:p>
    <w:p w:rsidR="002E7E83" w:rsidRPr="00E54B88" w:rsidRDefault="002E7E83" w:rsidP="00237B53">
      <w:pPr>
        <w:mirrorIndents/>
        <w:rPr>
          <w:rFonts w:ascii="Times New Roman" w:hAnsi="Times New Roman" w:cs="Times New Roman"/>
          <w:sz w:val="24"/>
          <w:szCs w:val="24"/>
        </w:rPr>
      </w:pPr>
      <w:r w:rsidRPr="002E7E83">
        <w:rPr>
          <w:rFonts w:ascii="Times New Roman" w:hAnsi="Times New Roman" w:cs="Times New Roman"/>
          <w:noProof/>
          <w:sz w:val="24"/>
          <w:szCs w:val="24"/>
        </w:rPr>
        <w:drawing>
          <wp:inline distT="0" distB="0" distL="0" distR="0">
            <wp:extent cx="2955114" cy="18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3919" cy="1870608"/>
                    </a:xfrm>
                    <a:prstGeom prst="rect">
                      <a:avLst/>
                    </a:prstGeom>
                    <a:noFill/>
                    <a:ln>
                      <a:noFill/>
                    </a:ln>
                  </pic:spPr>
                </pic:pic>
              </a:graphicData>
            </a:graphic>
          </wp:inline>
        </w:drawing>
      </w:r>
      <w:r w:rsidRPr="00E54B88">
        <w:rPr>
          <w:rFonts w:ascii="Times New Roman" w:hAnsi="Times New Roman" w:cs="Times New Roman"/>
          <w:sz w:val="24"/>
          <w:szCs w:val="24"/>
        </w:rPr>
        <w:t xml:space="preserve"> </w:t>
      </w:r>
      <w:r w:rsidRPr="002E7E83">
        <w:rPr>
          <w:rFonts w:ascii="Times New Roman" w:hAnsi="Times New Roman" w:cs="Times New Roman"/>
          <w:noProof/>
          <w:sz w:val="24"/>
          <w:szCs w:val="24"/>
        </w:rPr>
        <w:drawing>
          <wp:inline distT="0" distB="0" distL="0" distR="0">
            <wp:extent cx="2725387" cy="17994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9577" cy="1848417"/>
                    </a:xfrm>
                    <a:prstGeom prst="rect">
                      <a:avLst/>
                    </a:prstGeom>
                    <a:noFill/>
                    <a:ln>
                      <a:noFill/>
                    </a:ln>
                  </pic:spPr>
                </pic:pic>
              </a:graphicData>
            </a:graphic>
          </wp:inline>
        </w:drawing>
      </w:r>
    </w:p>
    <w:p w:rsidR="00512F10" w:rsidRPr="00E54B88" w:rsidRDefault="00512F10" w:rsidP="00237B53">
      <w:pPr>
        <w:mirrorIndents/>
        <w:rPr>
          <w:rFonts w:ascii="Times New Roman" w:hAnsi="Times New Roman" w:cs="Times New Roman"/>
          <w:sz w:val="24"/>
          <w:szCs w:val="24"/>
        </w:rPr>
      </w:pPr>
    </w:p>
    <w:p w:rsidR="00512F10" w:rsidRPr="00E54B88" w:rsidRDefault="002F1293" w:rsidP="00237B53">
      <w:pPr>
        <w:mirrorIndents/>
        <w:rPr>
          <w:rFonts w:ascii="Times New Roman" w:hAnsi="Times New Roman" w:cs="Times New Roman"/>
          <w:sz w:val="24"/>
          <w:szCs w:val="24"/>
        </w:rPr>
      </w:pPr>
      <w:r w:rsidRPr="00E54B88">
        <w:rPr>
          <w:rFonts w:ascii="Times New Roman" w:hAnsi="Times New Roman" w:cs="Times New Roman"/>
          <w:sz w:val="24"/>
          <w:szCs w:val="24"/>
        </w:rPr>
        <w:t>Tabell 1</w:t>
      </w:r>
    </w:p>
    <w:p w:rsidR="00237B53" w:rsidRDefault="00FA5248" w:rsidP="00237B53">
      <w:pPr>
        <w:mirrorIndents/>
        <w:rPr>
          <w:rFonts w:ascii="Times New Roman" w:hAnsi="Times New Roman" w:cs="Times New Roman"/>
          <w:sz w:val="24"/>
          <w:szCs w:val="24"/>
          <w:lang w:val="sv-SE"/>
        </w:rPr>
      </w:pPr>
      <w:r w:rsidRPr="00FA5248">
        <w:rPr>
          <w:rFonts w:ascii="Times New Roman" w:hAnsi="Times New Roman" w:cs="Times New Roman"/>
          <w:noProof/>
          <w:sz w:val="24"/>
          <w:szCs w:val="24"/>
        </w:rPr>
        <w:drawing>
          <wp:inline distT="0" distB="0" distL="0" distR="0">
            <wp:extent cx="5854700" cy="1954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0" cy="1954661"/>
                    </a:xfrm>
                    <a:prstGeom prst="rect">
                      <a:avLst/>
                    </a:prstGeom>
                    <a:noFill/>
                    <a:ln>
                      <a:noFill/>
                    </a:ln>
                  </pic:spPr>
                </pic:pic>
              </a:graphicData>
            </a:graphic>
          </wp:inline>
        </w:drawing>
      </w:r>
    </w:p>
    <w:p w:rsidR="00FA5248" w:rsidRPr="009E03A7" w:rsidRDefault="00FA5248" w:rsidP="00237B53">
      <w:pPr>
        <w:mirrorIndents/>
        <w:rPr>
          <w:rFonts w:ascii="Times New Roman" w:hAnsi="Times New Roman" w:cs="Times New Roman"/>
          <w:sz w:val="24"/>
          <w:szCs w:val="24"/>
          <w:lang w:val="sv-SE"/>
        </w:rPr>
      </w:pPr>
    </w:p>
    <w:p w:rsidR="00EA72F4" w:rsidRDefault="009E03A7" w:rsidP="00EA72F4">
      <w:pPr>
        <w:mirrorIndents/>
        <w:rPr>
          <w:rFonts w:ascii="Times New Roman" w:hAnsi="Times New Roman" w:cs="Times New Roman"/>
          <w:i/>
          <w:lang w:val="sv-SE"/>
        </w:rPr>
      </w:pPr>
      <w:r w:rsidRPr="001120A5">
        <w:rPr>
          <w:rFonts w:ascii="Times New Roman" w:hAnsi="Times New Roman" w:cs="Times New Roman"/>
          <w:sz w:val="24"/>
          <w:szCs w:val="24"/>
          <w:lang w:val="sv-SE"/>
        </w:rPr>
        <w:t>De kor som hade en traditionell 8 veckors sin</w:t>
      </w:r>
      <w:r w:rsidR="00925B44" w:rsidRPr="001120A5">
        <w:rPr>
          <w:rFonts w:ascii="Times New Roman" w:hAnsi="Times New Roman" w:cs="Times New Roman"/>
          <w:sz w:val="24"/>
          <w:szCs w:val="24"/>
          <w:lang w:val="sv-SE"/>
        </w:rPr>
        <w:t xml:space="preserve">tid förlorade mer i hull än de kor som hade en kort </w:t>
      </w:r>
      <w:proofErr w:type="spellStart"/>
      <w:r w:rsidR="002F1293">
        <w:rPr>
          <w:rFonts w:ascii="Times New Roman" w:hAnsi="Times New Roman" w:cs="Times New Roman"/>
          <w:sz w:val="24"/>
          <w:szCs w:val="24"/>
          <w:lang w:val="sv-SE"/>
        </w:rPr>
        <w:t>sinperiod</w:t>
      </w:r>
      <w:proofErr w:type="spellEnd"/>
      <w:r w:rsidR="002F1293">
        <w:rPr>
          <w:rFonts w:ascii="Times New Roman" w:hAnsi="Times New Roman" w:cs="Times New Roman"/>
          <w:sz w:val="24"/>
          <w:szCs w:val="24"/>
          <w:lang w:val="sv-SE"/>
        </w:rPr>
        <w:t xml:space="preserve"> (figur 3</w:t>
      </w:r>
      <w:r w:rsidR="00925B44" w:rsidRPr="001120A5">
        <w:rPr>
          <w:rFonts w:ascii="Times New Roman" w:hAnsi="Times New Roman" w:cs="Times New Roman"/>
          <w:sz w:val="24"/>
          <w:szCs w:val="24"/>
          <w:lang w:val="sv-SE"/>
        </w:rPr>
        <w:t>).</w:t>
      </w:r>
      <w:r w:rsidR="0068313F" w:rsidRPr="001120A5">
        <w:rPr>
          <w:rFonts w:ascii="Times New Roman" w:hAnsi="Times New Roman" w:cs="Times New Roman"/>
          <w:sz w:val="24"/>
          <w:szCs w:val="24"/>
          <w:lang w:val="sv-SE"/>
        </w:rPr>
        <w:t xml:space="preserve"> De senare hade ocks</w:t>
      </w:r>
      <w:r w:rsidR="002F1293">
        <w:rPr>
          <w:rFonts w:ascii="Times New Roman" w:hAnsi="Times New Roman" w:cs="Times New Roman"/>
          <w:sz w:val="24"/>
          <w:szCs w:val="24"/>
          <w:lang w:val="sv-SE"/>
        </w:rPr>
        <w:t xml:space="preserve">å betydligt bättre energibalans, de var i positiv energibalans redan kort efter kalvning </w:t>
      </w:r>
      <w:r w:rsidR="0068313F" w:rsidRPr="001120A5">
        <w:rPr>
          <w:rFonts w:ascii="Times New Roman" w:hAnsi="Times New Roman" w:cs="Times New Roman"/>
          <w:sz w:val="24"/>
          <w:szCs w:val="24"/>
          <w:lang w:val="sv-SE"/>
        </w:rPr>
        <w:t xml:space="preserve">(Figur </w:t>
      </w:r>
      <w:r w:rsidR="002F1293">
        <w:rPr>
          <w:rFonts w:ascii="Times New Roman" w:hAnsi="Times New Roman" w:cs="Times New Roman"/>
          <w:sz w:val="24"/>
          <w:szCs w:val="24"/>
          <w:lang w:val="sv-SE"/>
        </w:rPr>
        <w:t>2</w:t>
      </w:r>
      <w:r w:rsidR="0068313F" w:rsidRPr="001120A5">
        <w:rPr>
          <w:rFonts w:ascii="Times New Roman" w:hAnsi="Times New Roman" w:cs="Times New Roman"/>
          <w:sz w:val="24"/>
          <w:szCs w:val="24"/>
          <w:lang w:val="sv-SE"/>
        </w:rPr>
        <w:t>). Skillnaden i energibalans berodde på att korna med kort sintid hade samma foderintag som de med en traditionell 8 veckors sintid</w:t>
      </w:r>
      <w:r w:rsidR="000F21A2">
        <w:rPr>
          <w:rFonts w:ascii="Times New Roman" w:hAnsi="Times New Roman" w:cs="Times New Roman"/>
          <w:sz w:val="24"/>
          <w:szCs w:val="24"/>
          <w:lang w:val="sv-SE"/>
        </w:rPr>
        <w:t xml:space="preserve"> men de för</w:t>
      </w:r>
      <w:r w:rsidR="001120A5">
        <w:rPr>
          <w:rFonts w:ascii="Times New Roman" w:hAnsi="Times New Roman" w:cs="Times New Roman"/>
          <w:sz w:val="24"/>
          <w:szCs w:val="24"/>
          <w:lang w:val="sv-SE"/>
        </w:rPr>
        <w:t>lorade mindre energi eftersom de producerade en mindre mängd mjölk</w:t>
      </w:r>
      <w:r w:rsidR="002F1293">
        <w:rPr>
          <w:rFonts w:ascii="Times New Roman" w:hAnsi="Times New Roman" w:cs="Times New Roman"/>
          <w:sz w:val="24"/>
          <w:szCs w:val="24"/>
          <w:lang w:val="sv-SE"/>
        </w:rPr>
        <w:t xml:space="preserve"> (figur 4)</w:t>
      </w:r>
      <w:r w:rsidR="001120A5" w:rsidRPr="001120A5">
        <w:rPr>
          <w:rFonts w:ascii="Times New Roman" w:hAnsi="Times New Roman" w:cs="Times New Roman"/>
          <w:sz w:val="24"/>
          <w:szCs w:val="24"/>
          <w:lang w:val="sv-SE"/>
        </w:rPr>
        <w:t>.</w:t>
      </w:r>
      <w:r w:rsidR="001120A5">
        <w:rPr>
          <w:rFonts w:ascii="Times New Roman" w:hAnsi="Times New Roman" w:cs="Times New Roman"/>
          <w:sz w:val="24"/>
          <w:szCs w:val="24"/>
          <w:lang w:val="sv-SE"/>
        </w:rPr>
        <w:t xml:space="preserve"> </w:t>
      </w:r>
      <w:r w:rsidR="00BA6BAF">
        <w:rPr>
          <w:rFonts w:ascii="Times New Roman" w:hAnsi="Times New Roman" w:cs="Times New Roman"/>
          <w:sz w:val="24"/>
          <w:szCs w:val="24"/>
          <w:lang w:val="sv-SE"/>
        </w:rPr>
        <w:t>Det var inga samspel mellan ras och behandling avseende energibalans eller foderintag. Men SR kor</w:t>
      </w:r>
      <w:r w:rsidR="007F2C7D">
        <w:rPr>
          <w:rFonts w:ascii="Times New Roman" w:hAnsi="Times New Roman" w:cs="Times New Roman"/>
          <w:sz w:val="24"/>
          <w:szCs w:val="24"/>
          <w:lang w:val="sv-SE"/>
        </w:rPr>
        <w:t>na</w:t>
      </w:r>
      <w:r w:rsidR="00BA6BAF">
        <w:rPr>
          <w:rFonts w:ascii="Times New Roman" w:hAnsi="Times New Roman" w:cs="Times New Roman"/>
          <w:sz w:val="24"/>
          <w:szCs w:val="24"/>
          <w:lang w:val="sv-SE"/>
        </w:rPr>
        <w:t xml:space="preserve"> hade lägre ensilagintag än SH korna. </w:t>
      </w:r>
      <w:proofErr w:type="spellStart"/>
      <w:r w:rsidR="00BA6BAF">
        <w:rPr>
          <w:rFonts w:ascii="Times New Roman" w:hAnsi="Times New Roman" w:cs="Times New Roman"/>
          <w:sz w:val="24"/>
          <w:szCs w:val="24"/>
          <w:lang w:val="sv-SE"/>
        </w:rPr>
        <w:t>Residual</w:t>
      </w:r>
      <w:proofErr w:type="spellEnd"/>
      <w:r w:rsidR="00BA6BAF">
        <w:rPr>
          <w:rFonts w:ascii="Times New Roman" w:hAnsi="Times New Roman" w:cs="Times New Roman"/>
          <w:sz w:val="24"/>
          <w:szCs w:val="24"/>
          <w:lang w:val="sv-SE"/>
        </w:rPr>
        <w:t xml:space="preserve"> </w:t>
      </w:r>
      <w:proofErr w:type="spellStart"/>
      <w:r w:rsidR="00BA6BAF">
        <w:rPr>
          <w:rFonts w:ascii="Times New Roman" w:hAnsi="Times New Roman" w:cs="Times New Roman"/>
          <w:sz w:val="24"/>
          <w:szCs w:val="24"/>
          <w:lang w:val="sv-SE"/>
        </w:rPr>
        <w:t>feed</w:t>
      </w:r>
      <w:proofErr w:type="spellEnd"/>
      <w:r w:rsidR="00BA6BAF">
        <w:rPr>
          <w:rFonts w:ascii="Times New Roman" w:hAnsi="Times New Roman" w:cs="Times New Roman"/>
          <w:sz w:val="24"/>
          <w:szCs w:val="24"/>
          <w:lang w:val="sv-SE"/>
        </w:rPr>
        <w:t xml:space="preserve"> </w:t>
      </w:r>
      <w:proofErr w:type="spellStart"/>
      <w:r w:rsidR="00BA6BAF">
        <w:rPr>
          <w:rFonts w:ascii="Times New Roman" w:hAnsi="Times New Roman" w:cs="Times New Roman"/>
          <w:sz w:val="24"/>
          <w:szCs w:val="24"/>
          <w:lang w:val="sv-SE"/>
        </w:rPr>
        <w:t>intake</w:t>
      </w:r>
      <w:proofErr w:type="spellEnd"/>
      <w:r w:rsidR="00BA6BAF">
        <w:rPr>
          <w:rFonts w:ascii="Times New Roman" w:hAnsi="Times New Roman" w:cs="Times New Roman"/>
          <w:sz w:val="24"/>
          <w:szCs w:val="24"/>
          <w:lang w:val="sv-SE"/>
        </w:rPr>
        <w:t>, ett mått på hur väl en individ utnyttjar energin i fodret, skiljde mellan kor med kort respektive traditionell sintidslängd. De kor som hade en kort sintid hade högre RFI vilket betyder att de hade sämre utnyttjande av energin än korna med den traditionella sintidslängden</w:t>
      </w:r>
      <w:r w:rsidR="007F2C7D">
        <w:rPr>
          <w:rFonts w:ascii="Times New Roman" w:hAnsi="Times New Roman" w:cs="Times New Roman"/>
          <w:sz w:val="24"/>
          <w:szCs w:val="24"/>
          <w:lang w:val="sv-SE"/>
        </w:rPr>
        <w:t xml:space="preserve"> (Tabell 1)</w:t>
      </w:r>
      <w:r w:rsidR="00BA6BAF">
        <w:rPr>
          <w:rFonts w:ascii="Times New Roman" w:hAnsi="Times New Roman" w:cs="Times New Roman"/>
          <w:sz w:val="24"/>
          <w:szCs w:val="24"/>
          <w:lang w:val="sv-SE"/>
        </w:rPr>
        <w:t xml:space="preserve">. </w:t>
      </w:r>
      <w:r w:rsidR="009E2DDB">
        <w:rPr>
          <w:rFonts w:ascii="Times New Roman" w:hAnsi="Times New Roman" w:cs="Times New Roman"/>
          <w:sz w:val="24"/>
          <w:szCs w:val="24"/>
          <w:lang w:val="sv-SE"/>
        </w:rPr>
        <w:t>Innan kalvning obs</w:t>
      </w:r>
      <w:r w:rsidR="00EA72F4">
        <w:rPr>
          <w:rFonts w:ascii="Times New Roman" w:hAnsi="Times New Roman" w:cs="Times New Roman"/>
          <w:sz w:val="24"/>
          <w:szCs w:val="24"/>
          <w:lang w:val="sv-SE"/>
        </w:rPr>
        <w:t xml:space="preserve">erverade vi ett samspel mellan </w:t>
      </w:r>
      <w:r w:rsidR="009E2DDB">
        <w:rPr>
          <w:rFonts w:ascii="Times New Roman" w:hAnsi="Times New Roman" w:cs="Times New Roman"/>
          <w:sz w:val="24"/>
          <w:szCs w:val="24"/>
          <w:lang w:val="sv-SE"/>
        </w:rPr>
        <w:t>si</w:t>
      </w:r>
      <w:r w:rsidR="00EA72F4">
        <w:rPr>
          <w:rFonts w:ascii="Times New Roman" w:hAnsi="Times New Roman" w:cs="Times New Roman"/>
          <w:sz w:val="24"/>
          <w:szCs w:val="24"/>
          <w:lang w:val="sv-SE"/>
        </w:rPr>
        <w:t xml:space="preserve">ntidslängd och ras för RQUICKI, SR kor som hade en kort sintid hade lägre RQUICKI både än såväl SR kor med traditionell sintidslängd som SH kor med kort sintid. </w:t>
      </w:r>
      <w:r w:rsidR="009E2DDB" w:rsidRPr="00EA72F4">
        <w:rPr>
          <w:rFonts w:ascii="Times New Roman" w:hAnsi="Times New Roman" w:cs="Times New Roman"/>
          <w:sz w:val="24"/>
          <w:szCs w:val="24"/>
          <w:lang w:val="sv-SE"/>
        </w:rPr>
        <w:t xml:space="preserve">De kor som hade haft en kort sintid och, som nämnts ovan, hade en bättre energibalans </w:t>
      </w:r>
      <w:r w:rsidR="00CF5A66">
        <w:rPr>
          <w:rFonts w:ascii="Times New Roman" w:hAnsi="Times New Roman" w:cs="Times New Roman"/>
          <w:sz w:val="24"/>
          <w:szCs w:val="24"/>
          <w:lang w:val="sv-SE"/>
        </w:rPr>
        <w:t xml:space="preserve">efter kalvning </w:t>
      </w:r>
      <w:r w:rsidR="009E2DDB" w:rsidRPr="00EA72F4">
        <w:rPr>
          <w:rFonts w:ascii="Times New Roman" w:hAnsi="Times New Roman" w:cs="Times New Roman"/>
          <w:sz w:val="24"/>
          <w:szCs w:val="24"/>
          <w:lang w:val="sv-SE"/>
        </w:rPr>
        <w:t>hade en signifikant lägre halt av fria fet</w:t>
      </w:r>
      <w:r w:rsidR="00CF5A66">
        <w:rPr>
          <w:rFonts w:ascii="Times New Roman" w:hAnsi="Times New Roman" w:cs="Times New Roman"/>
          <w:sz w:val="24"/>
          <w:szCs w:val="24"/>
          <w:lang w:val="sv-SE"/>
        </w:rPr>
        <w:t>tsyror i blodet (NEFA) och både</w:t>
      </w:r>
      <w:r w:rsidR="009E2DDB" w:rsidRPr="00EA72F4">
        <w:rPr>
          <w:rFonts w:ascii="Times New Roman" w:hAnsi="Times New Roman" w:cs="Times New Roman"/>
          <w:sz w:val="24"/>
          <w:szCs w:val="24"/>
          <w:lang w:val="sv-SE"/>
        </w:rPr>
        <w:t xml:space="preserve"> insulin och IGF1 tenderade att vara högre.</w:t>
      </w:r>
      <w:r w:rsidR="009E2DDB">
        <w:rPr>
          <w:rFonts w:ascii="Times New Roman" w:hAnsi="Times New Roman" w:cs="Times New Roman"/>
          <w:i/>
          <w:lang w:val="sv-SE"/>
        </w:rPr>
        <w:t xml:space="preserve">  </w:t>
      </w:r>
    </w:p>
    <w:p w:rsidR="00237B53" w:rsidRPr="00BA6BAF" w:rsidRDefault="009E2DDB" w:rsidP="00EA72F4">
      <w:pPr>
        <w:mirrorIndents/>
        <w:rPr>
          <w:rFonts w:ascii="Times New Roman" w:hAnsi="Times New Roman" w:cs="Times New Roman"/>
          <w:i/>
          <w:lang w:val="sv-SE"/>
        </w:rPr>
      </w:pPr>
      <w:r>
        <w:rPr>
          <w:rFonts w:ascii="Times New Roman" w:hAnsi="Times New Roman" w:cs="Times New Roman"/>
          <w:i/>
          <w:lang w:val="sv-SE"/>
        </w:rPr>
        <w:t xml:space="preserve"> </w:t>
      </w:r>
    </w:p>
    <w:p w:rsidR="002F1293" w:rsidRPr="00E54B88" w:rsidRDefault="007F2C7D" w:rsidP="002F1293">
      <w:pPr>
        <w:rPr>
          <w:rFonts w:ascii="Times New Roman" w:hAnsi="Times New Roman" w:cs="Times New Roman"/>
          <w:sz w:val="24"/>
          <w:szCs w:val="24"/>
        </w:rPr>
      </w:pP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5</w:t>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6</w:t>
      </w:r>
    </w:p>
    <w:p w:rsidR="00CB37B9" w:rsidRDefault="00CB37B9" w:rsidP="00CB37B9">
      <w:pPr>
        <w:rPr>
          <w:rFonts w:ascii="Times New Roman" w:hAnsi="Times New Roman" w:cs="Times New Roman"/>
          <w:sz w:val="24"/>
          <w:szCs w:val="24"/>
        </w:rPr>
      </w:pPr>
      <w:r w:rsidRPr="00CB37B9">
        <w:rPr>
          <w:rFonts w:ascii="Times New Roman" w:hAnsi="Times New Roman" w:cs="Times New Roman"/>
          <w:noProof/>
          <w:sz w:val="24"/>
          <w:szCs w:val="24"/>
        </w:rPr>
        <w:drawing>
          <wp:inline distT="0" distB="0" distL="0" distR="0">
            <wp:extent cx="2885440" cy="17390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313" cy="1799225"/>
                    </a:xfrm>
                    <a:prstGeom prst="rect">
                      <a:avLst/>
                    </a:prstGeom>
                    <a:noFill/>
                    <a:ln>
                      <a:noFill/>
                    </a:ln>
                  </pic:spPr>
                </pic:pic>
              </a:graphicData>
            </a:graphic>
          </wp:inline>
        </w:drawing>
      </w:r>
      <w:r w:rsidR="00FA5248" w:rsidRPr="00FA5248">
        <w:rPr>
          <w:rFonts w:ascii="Times New Roman" w:hAnsi="Times New Roman" w:cs="Times New Roman"/>
          <w:sz w:val="24"/>
          <w:szCs w:val="24"/>
        </w:rPr>
        <w:t xml:space="preserve"> </w:t>
      </w:r>
      <w:r w:rsidR="00FA5248" w:rsidRPr="00FA5248">
        <w:rPr>
          <w:rFonts w:ascii="Times New Roman" w:hAnsi="Times New Roman" w:cs="Times New Roman"/>
          <w:noProof/>
          <w:sz w:val="24"/>
          <w:szCs w:val="24"/>
        </w:rPr>
        <w:drawing>
          <wp:inline distT="0" distB="0" distL="0" distR="0">
            <wp:extent cx="2778109" cy="17800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9809" cy="1838759"/>
                    </a:xfrm>
                    <a:prstGeom prst="rect">
                      <a:avLst/>
                    </a:prstGeom>
                    <a:noFill/>
                    <a:ln>
                      <a:noFill/>
                    </a:ln>
                  </pic:spPr>
                </pic:pic>
              </a:graphicData>
            </a:graphic>
          </wp:inline>
        </w:drawing>
      </w:r>
    </w:p>
    <w:p w:rsidR="00707D06" w:rsidRPr="007F2C7D" w:rsidRDefault="007F2C7D" w:rsidP="00707D06">
      <w:pPr>
        <w:rPr>
          <w:rFonts w:ascii="Times New Roman" w:hAnsi="Times New Roman" w:cs="Times New Roman"/>
          <w:noProof/>
          <w:sz w:val="24"/>
          <w:szCs w:val="24"/>
        </w:rPr>
      </w:pPr>
      <w:proofErr w:type="spellStart"/>
      <w:r w:rsidRPr="007F2C7D">
        <w:rPr>
          <w:rFonts w:ascii="Times New Roman" w:hAnsi="Times New Roman" w:cs="Times New Roman"/>
          <w:sz w:val="24"/>
          <w:szCs w:val="24"/>
        </w:rPr>
        <w:t>Figur</w:t>
      </w:r>
      <w:proofErr w:type="spellEnd"/>
      <w:r w:rsidRPr="007F2C7D">
        <w:rPr>
          <w:rFonts w:ascii="Times New Roman" w:hAnsi="Times New Roman" w:cs="Times New Roman"/>
          <w:sz w:val="24"/>
          <w:szCs w:val="24"/>
        </w:rPr>
        <w:t xml:space="preserve"> 7</w:t>
      </w:r>
      <w:r w:rsidRPr="007F2C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8</w:t>
      </w:r>
    </w:p>
    <w:p w:rsidR="00CB37B9" w:rsidRDefault="00707D06" w:rsidP="00707D06">
      <w:pPr>
        <w:rPr>
          <w:rFonts w:ascii="Times New Roman" w:hAnsi="Times New Roman" w:cs="Times New Roman"/>
          <w:sz w:val="24"/>
          <w:szCs w:val="24"/>
        </w:rPr>
      </w:pPr>
      <w:r w:rsidRPr="00707D06">
        <w:rPr>
          <w:rFonts w:ascii="Times New Roman" w:hAnsi="Times New Roman" w:cs="Times New Roman"/>
          <w:noProof/>
          <w:sz w:val="24"/>
          <w:szCs w:val="24"/>
        </w:rPr>
        <w:drawing>
          <wp:inline distT="0" distB="0" distL="0" distR="0">
            <wp:extent cx="2845006" cy="16320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8270" cy="1674034"/>
                    </a:xfrm>
                    <a:prstGeom prst="rect">
                      <a:avLst/>
                    </a:prstGeom>
                    <a:noFill/>
                    <a:ln>
                      <a:noFill/>
                    </a:ln>
                  </pic:spPr>
                </pic:pic>
              </a:graphicData>
            </a:graphic>
          </wp:inline>
        </w:drawing>
      </w:r>
      <w:r w:rsidRPr="00707D06">
        <w:rPr>
          <w:rFonts w:ascii="Times New Roman" w:hAnsi="Times New Roman" w:cs="Times New Roman"/>
          <w:sz w:val="24"/>
          <w:szCs w:val="24"/>
        </w:rPr>
        <w:t xml:space="preserve"> </w:t>
      </w:r>
      <w:r w:rsidRPr="00707D06">
        <w:rPr>
          <w:rFonts w:ascii="Times New Roman" w:hAnsi="Times New Roman" w:cs="Times New Roman"/>
          <w:noProof/>
          <w:sz w:val="24"/>
          <w:szCs w:val="24"/>
        </w:rPr>
        <w:drawing>
          <wp:inline distT="0" distB="0" distL="0" distR="0">
            <wp:extent cx="2808514" cy="1602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898" cy="1614106"/>
                    </a:xfrm>
                    <a:prstGeom prst="rect">
                      <a:avLst/>
                    </a:prstGeom>
                    <a:noFill/>
                    <a:ln>
                      <a:noFill/>
                    </a:ln>
                  </pic:spPr>
                </pic:pic>
              </a:graphicData>
            </a:graphic>
          </wp:inline>
        </w:drawing>
      </w:r>
    </w:p>
    <w:p w:rsidR="00707D06" w:rsidRPr="00707D06" w:rsidRDefault="007F2C7D" w:rsidP="00707D06">
      <w:pPr>
        <w:rPr>
          <w:rFonts w:ascii="Times New Roman" w:hAnsi="Times New Roman" w:cs="Times New Roman"/>
          <w:sz w:val="24"/>
          <w:szCs w:val="24"/>
        </w:rPr>
      </w:pP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9</w:t>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r w:rsidRPr="00E54B88">
        <w:rPr>
          <w:rFonts w:ascii="Times New Roman" w:hAnsi="Times New Roman" w:cs="Times New Roman"/>
          <w:sz w:val="24"/>
          <w:szCs w:val="24"/>
        </w:rPr>
        <w:tab/>
      </w:r>
      <w:proofErr w:type="spellStart"/>
      <w:r w:rsidRPr="00E54B88">
        <w:rPr>
          <w:rFonts w:ascii="Times New Roman" w:hAnsi="Times New Roman" w:cs="Times New Roman"/>
          <w:sz w:val="24"/>
          <w:szCs w:val="24"/>
        </w:rPr>
        <w:t>Figur</w:t>
      </w:r>
      <w:proofErr w:type="spellEnd"/>
      <w:r w:rsidRPr="00E54B88">
        <w:rPr>
          <w:rFonts w:ascii="Times New Roman" w:hAnsi="Times New Roman" w:cs="Times New Roman"/>
          <w:sz w:val="24"/>
          <w:szCs w:val="24"/>
        </w:rPr>
        <w:t xml:space="preserve"> 10</w:t>
      </w:r>
    </w:p>
    <w:p w:rsidR="00CB37B9" w:rsidRPr="00E54B88" w:rsidRDefault="00FA5248" w:rsidP="00237B53">
      <w:pPr>
        <w:mirrorIndents/>
        <w:rPr>
          <w:rFonts w:ascii="Times New Roman" w:hAnsi="Times New Roman" w:cs="Times New Roman"/>
          <w:sz w:val="24"/>
          <w:szCs w:val="24"/>
          <w:lang w:val="sv-SE"/>
        </w:rPr>
      </w:pPr>
      <w:r w:rsidRPr="00FA5248">
        <w:rPr>
          <w:rFonts w:ascii="Times New Roman" w:hAnsi="Times New Roman" w:cs="Times New Roman"/>
          <w:noProof/>
          <w:sz w:val="24"/>
          <w:szCs w:val="24"/>
        </w:rPr>
        <w:drawing>
          <wp:inline distT="0" distB="0" distL="0" distR="0">
            <wp:extent cx="2885440" cy="19295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0449" cy="1972991"/>
                    </a:xfrm>
                    <a:prstGeom prst="rect">
                      <a:avLst/>
                    </a:prstGeom>
                    <a:noFill/>
                    <a:ln>
                      <a:noFill/>
                    </a:ln>
                  </pic:spPr>
                </pic:pic>
              </a:graphicData>
            </a:graphic>
          </wp:inline>
        </w:drawing>
      </w:r>
      <w:r w:rsidRPr="00E54B88">
        <w:rPr>
          <w:rFonts w:ascii="Times New Roman" w:hAnsi="Times New Roman" w:cs="Times New Roman"/>
          <w:sz w:val="24"/>
          <w:szCs w:val="24"/>
          <w:lang w:val="sv-SE"/>
        </w:rPr>
        <w:t xml:space="preserve"> </w:t>
      </w:r>
      <w:r w:rsidRPr="00FA5248">
        <w:rPr>
          <w:rFonts w:ascii="Times New Roman" w:hAnsi="Times New Roman" w:cs="Times New Roman"/>
          <w:noProof/>
          <w:sz w:val="24"/>
          <w:szCs w:val="24"/>
        </w:rPr>
        <w:drawing>
          <wp:inline distT="0" distB="0" distL="0" distR="0">
            <wp:extent cx="2819297" cy="1966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439" cy="1984133"/>
                    </a:xfrm>
                    <a:prstGeom prst="rect">
                      <a:avLst/>
                    </a:prstGeom>
                    <a:noFill/>
                    <a:ln>
                      <a:noFill/>
                    </a:ln>
                  </pic:spPr>
                </pic:pic>
              </a:graphicData>
            </a:graphic>
          </wp:inline>
        </w:drawing>
      </w:r>
    </w:p>
    <w:p w:rsidR="000F21A2" w:rsidRPr="00E54B88" w:rsidRDefault="000F21A2" w:rsidP="00237B53">
      <w:pPr>
        <w:mirrorIndents/>
        <w:rPr>
          <w:rFonts w:ascii="Times New Roman" w:hAnsi="Times New Roman" w:cs="Times New Roman"/>
          <w:sz w:val="24"/>
          <w:szCs w:val="24"/>
          <w:lang w:val="sv-SE"/>
        </w:rPr>
      </w:pPr>
    </w:p>
    <w:p w:rsidR="007D67BF" w:rsidRPr="009F7B9D" w:rsidRDefault="00CF5A66" w:rsidP="007D67BF">
      <w:pPr>
        <w:widowControl/>
        <w:autoSpaceDE w:val="0"/>
        <w:autoSpaceDN w:val="0"/>
        <w:adjustRightInd w:val="0"/>
        <w:rPr>
          <w:rFonts w:ascii="Times New Roman" w:eastAsia="ComputerModern-Regular" w:hAnsi="Times New Roman" w:cs="Times New Roman"/>
          <w:color w:val="231F20"/>
          <w:sz w:val="24"/>
          <w:szCs w:val="24"/>
          <w:lang w:val="sv-SE"/>
        </w:rPr>
      </w:pPr>
      <w:r w:rsidRPr="00CF5A66">
        <w:rPr>
          <w:rFonts w:ascii="Times New Roman" w:hAnsi="Times New Roman" w:cs="Times New Roman"/>
          <w:sz w:val="24"/>
          <w:szCs w:val="24"/>
          <w:lang w:val="sv-SE"/>
        </w:rPr>
        <w:t xml:space="preserve">Fruktsamheten tenderade att förbättras hos kor med kort sintid. </w:t>
      </w:r>
      <w:r>
        <w:rPr>
          <w:rFonts w:ascii="Times New Roman" w:hAnsi="Times New Roman" w:cs="Times New Roman"/>
          <w:sz w:val="24"/>
          <w:szCs w:val="24"/>
          <w:lang w:val="sv-SE"/>
        </w:rPr>
        <w:t xml:space="preserve">Antalet fruktsamhetsrelaterade problem såsom kvarbliven efterbörd och </w:t>
      </w:r>
      <w:proofErr w:type="spellStart"/>
      <w:r>
        <w:rPr>
          <w:rFonts w:ascii="Times New Roman" w:hAnsi="Times New Roman" w:cs="Times New Roman"/>
          <w:sz w:val="24"/>
          <w:szCs w:val="24"/>
          <w:lang w:val="sv-SE"/>
        </w:rPr>
        <w:t>metrit</w:t>
      </w:r>
      <w:proofErr w:type="spellEnd"/>
      <w:r>
        <w:rPr>
          <w:rFonts w:ascii="Times New Roman" w:hAnsi="Times New Roman" w:cs="Times New Roman"/>
          <w:sz w:val="24"/>
          <w:szCs w:val="24"/>
          <w:lang w:val="sv-SE"/>
        </w:rPr>
        <w:t xml:space="preserve"> var färre och det var även färre kor men avv</w:t>
      </w:r>
      <w:r w:rsidR="00E73BB1">
        <w:rPr>
          <w:rFonts w:ascii="Times New Roman" w:hAnsi="Times New Roman" w:cs="Times New Roman"/>
          <w:sz w:val="24"/>
          <w:szCs w:val="24"/>
          <w:lang w:val="sv-SE"/>
        </w:rPr>
        <w:t>ikande progesteronprofiler. De kor som hade en kort sintid hade fler celler (SCC) i mjölken under den efterföljande laktationen och antalet juverinflammationer var högre än hos kor med en traditionell laktation.</w:t>
      </w:r>
      <w:r w:rsidR="00352F55">
        <w:rPr>
          <w:rFonts w:ascii="Times New Roman" w:hAnsi="Times New Roman" w:cs="Times New Roman"/>
          <w:sz w:val="24"/>
          <w:szCs w:val="24"/>
          <w:lang w:val="sv-SE"/>
        </w:rPr>
        <w:t xml:space="preserve"> Halterna av de proteiner i mjölken som är involverade i immunförsvaret var högre hos kor men kort sintid och det var</w:t>
      </w:r>
      <w:r w:rsidR="00844185">
        <w:rPr>
          <w:rFonts w:ascii="Times New Roman" w:hAnsi="Times New Roman" w:cs="Times New Roman"/>
          <w:sz w:val="24"/>
          <w:szCs w:val="24"/>
          <w:lang w:val="sv-SE"/>
        </w:rPr>
        <w:t xml:space="preserve"> särskilt tydligt att SR kor svarade med</w:t>
      </w:r>
      <w:r w:rsidR="00352F55">
        <w:rPr>
          <w:rFonts w:ascii="Times New Roman" w:hAnsi="Times New Roman" w:cs="Times New Roman"/>
          <w:sz w:val="24"/>
          <w:szCs w:val="24"/>
          <w:lang w:val="sv-SE"/>
        </w:rPr>
        <w:t xml:space="preserve"> ökade halter av immunförsvarsrelaterade proteiner</w:t>
      </w:r>
      <w:r w:rsidR="00844185">
        <w:rPr>
          <w:rFonts w:ascii="Times New Roman" w:hAnsi="Times New Roman" w:cs="Times New Roman"/>
          <w:sz w:val="24"/>
          <w:szCs w:val="24"/>
          <w:lang w:val="sv-SE"/>
        </w:rPr>
        <w:t xml:space="preserve"> (tabell y)</w:t>
      </w:r>
      <w:r w:rsidR="00352F55">
        <w:rPr>
          <w:rFonts w:ascii="Times New Roman" w:hAnsi="Times New Roman" w:cs="Times New Roman"/>
          <w:sz w:val="24"/>
          <w:szCs w:val="24"/>
          <w:lang w:val="sv-SE"/>
        </w:rPr>
        <w:t xml:space="preserve">. </w:t>
      </w:r>
      <w:r w:rsidR="007D67BF" w:rsidRPr="009F7B9D">
        <w:rPr>
          <w:rFonts w:ascii="Times New Roman" w:eastAsia="ComputerModern-Regular" w:hAnsi="Times New Roman" w:cs="Times New Roman"/>
          <w:color w:val="231F20"/>
          <w:sz w:val="24"/>
          <w:szCs w:val="24"/>
          <w:lang w:val="sv-SE"/>
        </w:rPr>
        <w:t xml:space="preserve">En kort sintid höjde </w:t>
      </w:r>
      <w:proofErr w:type="spellStart"/>
      <w:r w:rsidR="007D67BF" w:rsidRPr="009F7B9D">
        <w:rPr>
          <w:rFonts w:ascii="Times New Roman" w:eastAsia="ComputerModern-Regular" w:hAnsi="Times New Roman" w:cs="Times New Roman"/>
          <w:color w:val="231F20"/>
          <w:sz w:val="24"/>
          <w:szCs w:val="24"/>
          <w:lang w:val="sv-SE"/>
        </w:rPr>
        <w:t>plasmin</w:t>
      </w:r>
      <w:proofErr w:type="spellEnd"/>
      <w:r w:rsidR="00E54B88">
        <w:rPr>
          <w:rFonts w:ascii="Times New Roman" w:eastAsia="ComputerModern-Regular" w:hAnsi="Times New Roman" w:cs="Times New Roman"/>
          <w:color w:val="231F20"/>
          <w:sz w:val="24"/>
          <w:szCs w:val="24"/>
          <w:lang w:val="sv-SE"/>
        </w:rPr>
        <w:t>-</w:t>
      </w:r>
      <w:r w:rsidR="007D67BF" w:rsidRPr="009F7B9D">
        <w:rPr>
          <w:rFonts w:ascii="Times New Roman" w:eastAsia="ComputerModern-Regular" w:hAnsi="Times New Roman" w:cs="Times New Roman"/>
          <w:color w:val="231F20"/>
          <w:sz w:val="24"/>
          <w:szCs w:val="24"/>
          <w:lang w:val="sv-SE"/>
        </w:rPr>
        <w:t>aktiviteten mjölken efter kalvning</w:t>
      </w:r>
      <w:r w:rsidR="007D67BF">
        <w:rPr>
          <w:rFonts w:ascii="Times New Roman" w:eastAsia="ComputerModern-Regular" w:hAnsi="Times New Roman" w:cs="Times New Roman"/>
          <w:color w:val="231F20"/>
          <w:sz w:val="24"/>
          <w:szCs w:val="24"/>
          <w:lang w:val="sv-SE"/>
        </w:rPr>
        <w:t xml:space="preserve"> men </w:t>
      </w:r>
      <w:proofErr w:type="spellStart"/>
      <w:r w:rsidR="007D67BF">
        <w:rPr>
          <w:rFonts w:ascii="Times New Roman" w:eastAsia="ComputerModern-Regular" w:hAnsi="Times New Roman" w:cs="Times New Roman"/>
          <w:color w:val="231F20"/>
          <w:sz w:val="24"/>
          <w:szCs w:val="24"/>
          <w:lang w:val="sv-SE"/>
        </w:rPr>
        <w:t>plasminogenaktiviteten</w:t>
      </w:r>
      <w:proofErr w:type="spellEnd"/>
      <w:r w:rsidR="007D67BF">
        <w:rPr>
          <w:rFonts w:ascii="Times New Roman" w:eastAsia="ComputerModern-Regular" w:hAnsi="Times New Roman" w:cs="Times New Roman"/>
          <w:color w:val="231F20"/>
          <w:sz w:val="24"/>
          <w:szCs w:val="24"/>
          <w:lang w:val="sv-SE"/>
        </w:rPr>
        <w:t xml:space="preserve"> ökade inte.</w:t>
      </w:r>
      <w:r w:rsidR="007D67BF" w:rsidRPr="009F7B9D">
        <w:rPr>
          <w:rFonts w:ascii="Times New Roman" w:eastAsia="ComputerModern-Regular" w:hAnsi="Times New Roman" w:cs="Times New Roman"/>
          <w:color w:val="231F20"/>
          <w:sz w:val="24"/>
          <w:szCs w:val="24"/>
          <w:lang w:val="sv-SE"/>
        </w:rPr>
        <w:t xml:space="preserve"> </w:t>
      </w:r>
      <w:r w:rsidR="00844185">
        <w:rPr>
          <w:rFonts w:ascii="Times New Roman" w:eastAsia="ComputerModern-Regular" w:hAnsi="Times New Roman" w:cs="Times New Roman"/>
          <w:color w:val="231F20"/>
          <w:sz w:val="24"/>
          <w:szCs w:val="24"/>
          <w:lang w:val="sv-SE"/>
        </w:rPr>
        <w:t xml:space="preserve">Generellt </w:t>
      </w:r>
      <w:r w:rsidR="007758F7">
        <w:rPr>
          <w:rFonts w:ascii="Times New Roman" w:eastAsia="ComputerModern-Regular" w:hAnsi="Times New Roman" w:cs="Times New Roman"/>
          <w:color w:val="231F20"/>
          <w:sz w:val="24"/>
          <w:szCs w:val="24"/>
          <w:lang w:val="sv-SE"/>
        </w:rPr>
        <w:t>hade sintidens längd annars en relativt liten betydelse för mjölkråvarans kvalitet såsom konsumtionsprodukt.</w:t>
      </w:r>
      <w:r w:rsidR="00E54B88">
        <w:rPr>
          <w:rFonts w:ascii="Times New Roman" w:eastAsia="ComputerModern-Regular" w:hAnsi="Times New Roman" w:cs="Times New Roman"/>
          <w:color w:val="231F20"/>
          <w:sz w:val="24"/>
          <w:szCs w:val="24"/>
          <w:lang w:val="sv-SE"/>
        </w:rPr>
        <w:t xml:space="preserve"> Som framgår av figur 11 så hade sintidens längd ett stort </w:t>
      </w:r>
      <w:r w:rsidR="00AA287E">
        <w:rPr>
          <w:rFonts w:ascii="Times New Roman" w:eastAsia="ComputerModern-Regular" w:hAnsi="Times New Roman" w:cs="Times New Roman"/>
          <w:color w:val="231F20"/>
          <w:sz w:val="24"/>
          <w:szCs w:val="24"/>
          <w:lang w:val="sv-SE"/>
        </w:rPr>
        <w:t>inflytande på mjölkens olika proteiner.</w:t>
      </w:r>
    </w:p>
    <w:p w:rsidR="000F21A2" w:rsidRDefault="000F21A2" w:rsidP="00237B53">
      <w:pPr>
        <w:mirrorIndents/>
        <w:rPr>
          <w:rFonts w:ascii="Times New Roman" w:hAnsi="Times New Roman" w:cs="Times New Roman"/>
          <w:sz w:val="24"/>
          <w:szCs w:val="24"/>
          <w:lang w:val="sv-SE"/>
        </w:rPr>
      </w:pPr>
    </w:p>
    <w:p w:rsidR="008430D7" w:rsidRDefault="008430D7" w:rsidP="00237B53">
      <w:pPr>
        <w:mirrorIndents/>
        <w:rPr>
          <w:rFonts w:ascii="Times New Roman" w:hAnsi="Times New Roman" w:cs="Times New Roman"/>
          <w:sz w:val="24"/>
          <w:szCs w:val="24"/>
          <w:lang w:val="sv-SE"/>
        </w:rPr>
      </w:pPr>
    </w:p>
    <w:p w:rsidR="008430D7" w:rsidRDefault="008430D7" w:rsidP="00237B53">
      <w:pPr>
        <w:mirrorIndents/>
        <w:rPr>
          <w:rFonts w:ascii="Times New Roman" w:hAnsi="Times New Roman" w:cs="Times New Roman"/>
          <w:sz w:val="24"/>
          <w:szCs w:val="24"/>
          <w:lang w:val="sv-SE"/>
        </w:rPr>
      </w:pPr>
      <w:r>
        <w:rPr>
          <w:rFonts w:ascii="Times New Roman" w:hAnsi="Times New Roman" w:cs="Times New Roman"/>
          <w:sz w:val="24"/>
          <w:szCs w:val="24"/>
          <w:lang w:val="sv-SE"/>
        </w:rPr>
        <w:t xml:space="preserve">Av tabell x framgår att kalvarna inte påverkades av </w:t>
      </w:r>
      <w:r w:rsidR="00E54B88">
        <w:rPr>
          <w:rFonts w:ascii="Times New Roman" w:hAnsi="Times New Roman" w:cs="Times New Roman"/>
          <w:sz w:val="24"/>
          <w:szCs w:val="24"/>
          <w:lang w:val="sv-SE"/>
        </w:rPr>
        <w:t>mödrarnas sintids</w:t>
      </w:r>
      <w:r>
        <w:rPr>
          <w:rFonts w:ascii="Times New Roman" w:hAnsi="Times New Roman" w:cs="Times New Roman"/>
          <w:sz w:val="24"/>
          <w:szCs w:val="24"/>
          <w:lang w:val="sv-SE"/>
        </w:rPr>
        <w:t xml:space="preserve">längd.  </w:t>
      </w:r>
      <w:r w:rsidR="00C02A7A">
        <w:rPr>
          <w:rFonts w:ascii="Times New Roman" w:hAnsi="Times New Roman" w:cs="Times New Roman"/>
          <w:sz w:val="24"/>
          <w:szCs w:val="24"/>
          <w:lang w:val="sv-SE"/>
        </w:rPr>
        <w:t>Varken födelsevikten, d</w:t>
      </w:r>
      <w:r w:rsidR="00844185">
        <w:rPr>
          <w:rFonts w:ascii="Times New Roman" w:hAnsi="Times New Roman" w:cs="Times New Roman"/>
          <w:sz w:val="24"/>
          <w:szCs w:val="24"/>
          <w:lang w:val="sv-SE"/>
        </w:rPr>
        <w:t>en</w:t>
      </w:r>
      <w:r w:rsidR="00C02A7A">
        <w:rPr>
          <w:rFonts w:ascii="Times New Roman" w:hAnsi="Times New Roman" w:cs="Times New Roman"/>
          <w:sz w:val="24"/>
          <w:szCs w:val="24"/>
          <w:lang w:val="sv-SE"/>
        </w:rPr>
        <w:t xml:space="preserve"> totala halten av proteiner eller halten av </w:t>
      </w:r>
      <w:proofErr w:type="spellStart"/>
      <w:r w:rsidR="00C02A7A">
        <w:rPr>
          <w:rFonts w:ascii="Times New Roman" w:hAnsi="Times New Roman" w:cs="Times New Roman"/>
          <w:sz w:val="24"/>
          <w:szCs w:val="24"/>
          <w:lang w:val="sv-SE"/>
        </w:rPr>
        <w:t>immunoglobuliner</w:t>
      </w:r>
      <w:proofErr w:type="spellEnd"/>
      <w:r w:rsidR="00C02A7A">
        <w:rPr>
          <w:rFonts w:ascii="Times New Roman" w:hAnsi="Times New Roman" w:cs="Times New Roman"/>
          <w:sz w:val="24"/>
          <w:szCs w:val="24"/>
          <w:lang w:val="sv-SE"/>
        </w:rPr>
        <w:t xml:space="preserve"> i blodplasma påverkade</w:t>
      </w:r>
      <w:r w:rsidR="00E54B88">
        <w:rPr>
          <w:rFonts w:ascii="Times New Roman" w:hAnsi="Times New Roman" w:cs="Times New Roman"/>
          <w:sz w:val="24"/>
          <w:szCs w:val="24"/>
          <w:lang w:val="sv-SE"/>
        </w:rPr>
        <w:t>s</w:t>
      </w:r>
      <w:r w:rsidR="00C02A7A">
        <w:rPr>
          <w:rFonts w:ascii="Times New Roman" w:hAnsi="Times New Roman" w:cs="Times New Roman"/>
          <w:sz w:val="24"/>
          <w:szCs w:val="24"/>
          <w:lang w:val="sv-SE"/>
        </w:rPr>
        <w:t xml:space="preserve">. </w:t>
      </w:r>
      <w:r w:rsidR="00602E40">
        <w:rPr>
          <w:rFonts w:ascii="Times New Roman" w:hAnsi="Times New Roman" w:cs="Times New Roman"/>
          <w:sz w:val="24"/>
          <w:szCs w:val="24"/>
          <w:lang w:val="sv-SE"/>
        </w:rPr>
        <w:t>Proteinhalten var högre i råmjölken från kor som haft en kort</w:t>
      </w:r>
      <w:r w:rsidR="00E54B88">
        <w:rPr>
          <w:rFonts w:ascii="Times New Roman" w:hAnsi="Times New Roman" w:cs="Times New Roman"/>
          <w:sz w:val="24"/>
          <w:szCs w:val="24"/>
          <w:lang w:val="sv-SE"/>
        </w:rPr>
        <w:t xml:space="preserve"> </w:t>
      </w:r>
      <w:proofErr w:type="spellStart"/>
      <w:r w:rsidR="00602E40">
        <w:rPr>
          <w:rFonts w:ascii="Times New Roman" w:hAnsi="Times New Roman" w:cs="Times New Roman"/>
          <w:sz w:val="24"/>
          <w:szCs w:val="24"/>
          <w:lang w:val="sv-SE"/>
        </w:rPr>
        <w:t>intid</w:t>
      </w:r>
      <w:proofErr w:type="spellEnd"/>
      <w:r w:rsidR="00602E40">
        <w:rPr>
          <w:rFonts w:ascii="Times New Roman" w:hAnsi="Times New Roman" w:cs="Times New Roman"/>
          <w:sz w:val="24"/>
          <w:szCs w:val="24"/>
          <w:lang w:val="sv-SE"/>
        </w:rPr>
        <w:t xml:space="preserve"> men volymen råmjölk var lägre.</w:t>
      </w:r>
    </w:p>
    <w:p w:rsidR="00EB476C" w:rsidRDefault="00EB476C" w:rsidP="00237B53">
      <w:pPr>
        <w:mirrorIndents/>
        <w:rPr>
          <w:rFonts w:ascii="Times New Roman" w:hAnsi="Times New Roman" w:cs="Times New Roman"/>
          <w:sz w:val="24"/>
          <w:szCs w:val="24"/>
          <w:lang w:val="sv-SE"/>
        </w:rPr>
      </w:pPr>
    </w:p>
    <w:p w:rsidR="00E73BB1" w:rsidRPr="00CF5A66" w:rsidRDefault="00EB476C" w:rsidP="00237B53">
      <w:pPr>
        <w:mirrorIndents/>
        <w:rPr>
          <w:rFonts w:ascii="Times New Roman" w:hAnsi="Times New Roman" w:cs="Times New Roman"/>
          <w:sz w:val="24"/>
          <w:szCs w:val="24"/>
          <w:lang w:val="sv-SE"/>
        </w:rPr>
      </w:pPr>
      <w:r>
        <w:rPr>
          <w:rFonts w:ascii="Times New Roman" w:hAnsi="Times New Roman" w:cs="Times New Roman"/>
          <w:sz w:val="24"/>
          <w:szCs w:val="24"/>
          <w:lang w:val="sv-SE"/>
        </w:rPr>
        <w:t>Tabell 2</w:t>
      </w:r>
    </w:p>
    <w:p w:rsidR="00B90D57" w:rsidRPr="007F2C7D" w:rsidRDefault="00B90D57" w:rsidP="00237B53">
      <w:pPr>
        <w:mirrorIndents/>
        <w:rPr>
          <w:rFonts w:ascii="Times New Roman" w:hAnsi="Times New Roman" w:cs="Times New Roman"/>
          <w:sz w:val="24"/>
          <w:szCs w:val="24"/>
        </w:rPr>
      </w:pPr>
      <w:r w:rsidRPr="00B90D57">
        <w:rPr>
          <w:rFonts w:ascii="Times New Roman" w:hAnsi="Times New Roman" w:cs="Times New Roman"/>
          <w:noProof/>
          <w:sz w:val="24"/>
          <w:szCs w:val="24"/>
        </w:rPr>
        <w:drawing>
          <wp:inline distT="0" distB="0" distL="0" distR="0">
            <wp:extent cx="5854700" cy="35514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700" cy="3551461"/>
                    </a:xfrm>
                    <a:prstGeom prst="rect">
                      <a:avLst/>
                    </a:prstGeom>
                    <a:noFill/>
                    <a:ln>
                      <a:noFill/>
                    </a:ln>
                  </pic:spPr>
                </pic:pic>
              </a:graphicData>
            </a:graphic>
          </wp:inline>
        </w:drawing>
      </w:r>
    </w:p>
    <w:p w:rsidR="00B90D57" w:rsidRPr="007F2C7D" w:rsidRDefault="00B90D57" w:rsidP="00237B53">
      <w:pPr>
        <w:mirrorIndents/>
        <w:rPr>
          <w:rFonts w:ascii="Times New Roman" w:hAnsi="Times New Roman" w:cs="Times New Roman"/>
          <w:sz w:val="24"/>
          <w:szCs w:val="24"/>
        </w:rPr>
      </w:pPr>
    </w:p>
    <w:p w:rsidR="009F7B9D" w:rsidRPr="007F2C7D" w:rsidRDefault="00EB476C" w:rsidP="000F21A2">
      <w:pPr>
        <w:pStyle w:val="BodyText"/>
        <w:spacing w:before="2"/>
        <w:ind w:right="93"/>
        <w:rPr>
          <w:rFonts w:cs="Times New Roman"/>
        </w:rPr>
      </w:pPr>
      <w:r>
        <w:rPr>
          <w:rFonts w:cs="Times New Roman"/>
        </w:rPr>
        <w:t>Tabell 3</w:t>
      </w:r>
    </w:p>
    <w:p w:rsidR="009F7B9D" w:rsidRPr="007F2C7D" w:rsidRDefault="009F7B9D" w:rsidP="000F21A2">
      <w:pPr>
        <w:pStyle w:val="BodyText"/>
        <w:spacing w:before="2"/>
        <w:ind w:right="93"/>
        <w:rPr>
          <w:rFonts w:cs="Times New Roman"/>
        </w:rPr>
      </w:pPr>
      <w:r w:rsidRPr="009F7B9D">
        <w:rPr>
          <w:rFonts w:cs="Times New Roman"/>
          <w:noProof/>
        </w:rPr>
        <w:drawing>
          <wp:inline distT="0" distB="0" distL="0" distR="0">
            <wp:extent cx="5854700" cy="23077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700" cy="2307796"/>
                    </a:xfrm>
                    <a:prstGeom prst="rect">
                      <a:avLst/>
                    </a:prstGeom>
                    <a:noFill/>
                    <a:ln>
                      <a:noFill/>
                    </a:ln>
                  </pic:spPr>
                </pic:pic>
              </a:graphicData>
            </a:graphic>
          </wp:inline>
        </w:drawing>
      </w:r>
    </w:p>
    <w:p w:rsidR="009F7B9D" w:rsidRDefault="009F7B9D"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Pr="007F2C7D" w:rsidRDefault="00352F55" w:rsidP="009F7B9D">
      <w:pPr>
        <w:widowControl/>
        <w:autoSpaceDE w:val="0"/>
        <w:autoSpaceDN w:val="0"/>
        <w:adjustRightInd w:val="0"/>
        <w:rPr>
          <w:rFonts w:ascii="Times New Roman" w:eastAsia="ComputerModern-Regular" w:hAnsi="Times New Roman" w:cs="Times New Roman"/>
          <w:color w:val="231F20"/>
          <w:sz w:val="24"/>
          <w:szCs w:val="24"/>
        </w:rPr>
      </w:pPr>
      <w:proofErr w:type="spellStart"/>
      <w:r>
        <w:rPr>
          <w:rFonts w:ascii="Times New Roman" w:eastAsia="ComputerModern-Regular" w:hAnsi="Times New Roman" w:cs="Times New Roman"/>
          <w:color w:val="231F20"/>
          <w:sz w:val="24"/>
          <w:szCs w:val="24"/>
        </w:rPr>
        <w:t>Figur</w:t>
      </w:r>
      <w:proofErr w:type="spellEnd"/>
      <w:r>
        <w:rPr>
          <w:rFonts w:ascii="Times New Roman" w:eastAsia="ComputerModern-Regular" w:hAnsi="Times New Roman" w:cs="Times New Roman"/>
          <w:color w:val="231F20"/>
          <w:sz w:val="24"/>
          <w:szCs w:val="24"/>
        </w:rPr>
        <w:t xml:space="preserve"> 11</w:t>
      </w:r>
    </w:p>
    <w:p w:rsidR="00F61350" w:rsidRPr="00352F55" w:rsidRDefault="003F105F" w:rsidP="009F7B9D">
      <w:pPr>
        <w:widowControl/>
        <w:autoSpaceDE w:val="0"/>
        <w:autoSpaceDN w:val="0"/>
        <w:adjustRightInd w:val="0"/>
        <w:rPr>
          <w:rFonts w:ascii="Times New Roman" w:eastAsia="ComputerModern-Regular" w:hAnsi="Times New Roman" w:cs="Times New Roman"/>
          <w:color w:val="231F20"/>
          <w:sz w:val="24"/>
          <w:szCs w:val="24"/>
          <w:u w:val="single"/>
        </w:rPr>
      </w:pPr>
      <w:r>
        <w:rPr>
          <w:rFonts w:ascii="Times New Roman" w:eastAsia="Times New Roman" w:hAnsi="Times New Roman" w:cs="Times New Roman"/>
          <w:position w:val="-152"/>
          <w:sz w:val="20"/>
          <w:szCs w:val="20"/>
          <w:u w:val="single"/>
        </w:rPr>
      </w:r>
      <w:r>
        <w:rPr>
          <w:rFonts w:ascii="Times New Roman" w:eastAsia="Times New Roman" w:hAnsi="Times New Roman" w:cs="Times New Roman"/>
          <w:position w:val="-152"/>
          <w:sz w:val="20"/>
          <w:szCs w:val="20"/>
          <w:u w:val="single"/>
        </w:rPr>
        <w:pict>
          <v:group id="_x0000_s2256" style="width:336.85pt;height:382.4pt;mso-position-horizontal-relative:char;mso-position-vertical-relative:line" coordsize="6737,7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7" type="#_x0000_t75" style="position:absolute;top:1;width:6735;height:7647">
              <v:imagedata r:id="rId20" o:title=""/>
            </v:shape>
            <v:shape id="_x0000_s2258" type="#_x0000_t75" style="position:absolute;left:3336;width:3400;height:539">
              <v:imagedata r:id="rId21" o:title=""/>
            </v:shape>
            <w10:anchorlock/>
          </v:group>
        </w:pict>
      </w:r>
    </w:p>
    <w:p w:rsidR="00F61350" w:rsidRPr="007F2C7D" w:rsidRDefault="00F61350" w:rsidP="009F7B9D">
      <w:pPr>
        <w:widowControl/>
        <w:autoSpaceDE w:val="0"/>
        <w:autoSpaceDN w:val="0"/>
        <w:adjustRightInd w:val="0"/>
        <w:rPr>
          <w:rFonts w:ascii="Times New Roman" w:eastAsia="ComputerModern-Regular" w:hAnsi="Times New Roman" w:cs="Times New Roman"/>
          <w:color w:val="231F20"/>
          <w:sz w:val="24"/>
          <w:szCs w:val="24"/>
        </w:rPr>
      </w:pPr>
    </w:p>
    <w:p w:rsidR="00352F55" w:rsidRDefault="00352F55" w:rsidP="00352F55">
      <w:pPr>
        <w:pStyle w:val="Heading2"/>
        <w:tabs>
          <w:tab w:val="left" w:pos="659"/>
        </w:tabs>
        <w:spacing w:before="155"/>
      </w:pPr>
    </w:p>
    <w:p w:rsidR="00AA287E" w:rsidRDefault="00AA287E">
      <w:pPr>
        <w:rPr>
          <w:rFonts w:ascii="Times New Roman" w:hAnsi="Times New Roman"/>
          <w:sz w:val="24"/>
          <w:szCs w:val="24"/>
          <w:lang w:val="sv-SE"/>
        </w:rPr>
      </w:pPr>
      <w:r>
        <w:rPr>
          <w:rFonts w:ascii="Times New Roman" w:hAnsi="Times New Roman"/>
          <w:sz w:val="24"/>
          <w:szCs w:val="24"/>
          <w:lang w:val="sv-SE"/>
        </w:rPr>
        <w:br w:type="page"/>
      </w:r>
    </w:p>
    <w:p w:rsidR="00AA287E" w:rsidRDefault="00AA287E" w:rsidP="00AA287E">
      <w:pPr>
        <w:pStyle w:val="BodyText"/>
        <w:kinsoku w:val="0"/>
        <w:overflowPunct w:val="0"/>
        <w:spacing w:before="9"/>
        <w:ind w:left="0"/>
        <w:rPr>
          <w:sz w:val="20"/>
          <w:szCs w:val="20"/>
        </w:rPr>
      </w:pPr>
    </w:p>
    <w:p w:rsidR="00AA287E" w:rsidRDefault="00AA287E" w:rsidP="00AA287E">
      <w:pPr>
        <w:pStyle w:val="BodyText"/>
        <w:kinsoku w:val="0"/>
        <w:overflowPunct w:val="0"/>
        <w:ind w:left="113" w:right="391"/>
        <w:jc w:val="both"/>
      </w:pPr>
      <w:r>
        <w:rPr>
          <w:b/>
          <w:bCs/>
        </w:rPr>
        <w:t>Table</w:t>
      </w:r>
      <w:r>
        <w:rPr>
          <w:b/>
          <w:bCs/>
          <w:spacing w:val="27"/>
        </w:rPr>
        <w:t xml:space="preserve"> </w:t>
      </w:r>
      <w:r w:rsidR="00EB476C">
        <w:rPr>
          <w:b/>
          <w:bCs/>
        </w:rPr>
        <w:t>4</w:t>
      </w:r>
      <w:r>
        <w:rPr>
          <w:b/>
          <w:bCs/>
        </w:rPr>
        <w:t>.</w:t>
      </w:r>
      <w:r>
        <w:rPr>
          <w:b/>
          <w:bCs/>
          <w:spacing w:val="22"/>
        </w:rPr>
        <w:t xml:space="preserve"> </w:t>
      </w:r>
      <w:r>
        <w:t>Upregulation</w:t>
      </w:r>
      <w:r>
        <w:rPr>
          <w:spacing w:val="21"/>
        </w:rPr>
        <w:t xml:space="preserve"> </w:t>
      </w:r>
      <w:r>
        <w:t>factors</w:t>
      </w:r>
      <w:r>
        <w:rPr>
          <w:spacing w:val="22"/>
        </w:rPr>
        <w:t xml:space="preserve"> </w:t>
      </w:r>
      <w:r>
        <w:t>of</w:t>
      </w:r>
      <w:r>
        <w:rPr>
          <w:spacing w:val="22"/>
        </w:rPr>
        <w:t xml:space="preserve"> </w:t>
      </w:r>
      <w:r>
        <w:t>proteins</w:t>
      </w:r>
      <w:r>
        <w:rPr>
          <w:spacing w:val="20"/>
        </w:rPr>
        <w:t xml:space="preserve"> </w:t>
      </w:r>
      <w:r>
        <w:t>in</w:t>
      </w:r>
      <w:r>
        <w:rPr>
          <w:spacing w:val="21"/>
        </w:rPr>
        <w:t xml:space="preserve"> </w:t>
      </w:r>
      <w:r>
        <w:t>either</w:t>
      </w:r>
      <w:r>
        <w:rPr>
          <w:spacing w:val="20"/>
        </w:rPr>
        <w:t xml:space="preserve"> </w:t>
      </w:r>
      <w:r>
        <w:t>colostrum</w:t>
      </w:r>
      <w:r>
        <w:rPr>
          <w:spacing w:val="18"/>
        </w:rPr>
        <w:t xml:space="preserve"> </w:t>
      </w:r>
      <w:r>
        <w:t>or</w:t>
      </w:r>
      <w:r>
        <w:rPr>
          <w:spacing w:val="19"/>
        </w:rPr>
        <w:t xml:space="preserve"> </w:t>
      </w:r>
      <w:r>
        <w:t>transition</w:t>
      </w:r>
      <w:r>
        <w:rPr>
          <w:spacing w:val="21"/>
        </w:rPr>
        <w:t xml:space="preserve"> </w:t>
      </w:r>
      <w:r>
        <w:t>milk</w:t>
      </w:r>
      <w:r>
        <w:rPr>
          <w:spacing w:val="20"/>
        </w:rPr>
        <w:t xml:space="preserve"> </w:t>
      </w:r>
      <w:r>
        <w:t>of</w:t>
      </w:r>
      <w:r>
        <w:rPr>
          <w:spacing w:val="22"/>
        </w:rPr>
        <w:t xml:space="preserve"> </w:t>
      </w:r>
      <w:r>
        <w:t>Swedish</w:t>
      </w:r>
      <w:r>
        <w:rPr>
          <w:spacing w:val="19"/>
        </w:rPr>
        <w:t xml:space="preserve"> </w:t>
      </w:r>
      <w:r>
        <w:t>Red</w:t>
      </w:r>
      <w:r>
        <w:rPr>
          <w:spacing w:val="23"/>
        </w:rPr>
        <w:t xml:space="preserve"> </w:t>
      </w:r>
      <w:r>
        <w:t>and Swedish</w:t>
      </w:r>
      <w:r>
        <w:rPr>
          <w:spacing w:val="17"/>
        </w:rPr>
        <w:t xml:space="preserve"> </w:t>
      </w:r>
      <w:r>
        <w:t>Holstein</w:t>
      </w:r>
      <w:r>
        <w:rPr>
          <w:spacing w:val="18"/>
        </w:rPr>
        <w:t xml:space="preserve"> </w:t>
      </w:r>
      <w:r>
        <w:t>cows</w:t>
      </w:r>
      <w:r>
        <w:rPr>
          <w:spacing w:val="17"/>
        </w:rPr>
        <w:t xml:space="preserve"> </w:t>
      </w:r>
      <w:r>
        <w:t>with</w:t>
      </w:r>
      <w:r>
        <w:rPr>
          <w:spacing w:val="16"/>
        </w:rPr>
        <w:t xml:space="preserve"> </w:t>
      </w:r>
      <w:r>
        <w:t>a</w:t>
      </w:r>
      <w:r>
        <w:rPr>
          <w:spacing w:val="17"/>
        </w:rPr>
        <w:t xml:space="preserve"> </w:t>
      </w:r>
      <w:r>
        <w:t>4</w:t>
      </w:r>
      <w:r>
        <w:rPr>
          <w:spacing w:val="16"/>
        </w:rPr>
        <w:t xml:space="preserve"> </w:t>
      </w:r>
      <w:proofErr w:type="spellStart"/>
      <w:r>
        <w:t>wk</w:t>
      </w:r>
      <w:proofErr w:type="spellEnd"/>
      <w:r>
        <w:rPr>
          <w:spacing w:val="14"/>
        </w:rPr>
        <w:t xml:space="preserve"> </w:t>
      </w:r>
      <w:r>
        <w:t>dry</w:t>
      </w:r>
      <w:r>
        <w:rPr>
          <w:spacing w:val="14"/>
        </w:rPr>
        <w:t xml:space="preserve"> </w:t>
      </w:r>
      <w:r>
        <w:t>period</w:t>
      </w:r>
      <w:r>
        <w:rPr>
          <w:spacing w:val="16"/>
        </w:rPr>
        <w:t xml:space="preserve"> </w:t>
      </w:r>
      <w:r>
        <w:t>compared</w:t>
      </w:r>
      <w:r>
        <w:rPr>
          <w:spacing w:val="17"/>
        </w:rPr>
        <w:t xml:space="preserve"> </w:t>
      </w:r>
      <w:r>
        <w:t>with</w:t>
      </w:r>
      <w:r>
        <w:rPr>
          <w:spacing w:val="16"/>
        </w:rPr>
        <w:t xml:space="preserve"> </w:t>
      </w:r>
      <w:r>
        <w:t>an</w:t>
      </w:r>
      <w:r>
        <w:rPr>
          <w:spacing w:val="17"/>
        </w:rPr>
        <w:t xml:space="preserve"> </w:t>
      </w:r>
      <w:r>
        <w:t>8</w:t>
      </w:r>
      <w:r>
        <w:rPr>
          <w:spacing w:val="16"/>
        </w:rPr>
        <w:t xml:space="preserve"> </w:t>
      </w:r>
      <w:proofErr w:type="spellStart"/>
      <w:r>
        <w:t>wk</w:t>
      </w:r>
      <w:proofErr w:type="spellEnd"/>
      <w:r>
        <w:rPr>
          <w:spacing w:val="14"/>
        </w:rPr>
        <w:t xml:space="preserve"> </w:t>
      </w:r>
      <w:r>
        <w:t>dry</w:t>
      </w:r>
      <w:r>
        <w:rPr>
          <w:spacing w:val="14"/>
        </w:rPr>
        <w:t xml:space="preserve"> </w:t>
      </w:r>
      <w:r>
        <w:t>period.</w:t>
      </w:r>
      <w:r>
        <w:rPr>
          <w:spacing w:val="22"/>
        </w:rPr>
        <w:t xml:space="preserve"> </w:t>
      </w:r>
      <w:r>
        <w:t>Values</w:t>
      </w:r>
      <w:r>
        <w:rPr>
          <w:spacing w:val="17"/>
        </w:rPr>
        <w:t xml:space="preserve"> </w:t>
      </w:r>
      <w:r>
        <w:t>represent the</w:t>
      </w:r>
      <w:r>
        <w:rPr>
          <w:spacing w:val="9"/>
        </w:rPr>
        <w:t xml:space="preserve"> </w:t>
      </w:r>
      <w:r>
        <w:t>protein</w:t>
      </w:r>
      <w:r>
        <w:rPr>
          <w:spacing w:val="9"/>
        </w:rPr>
        <w:t xml:space="preserve"> </w:t>
      </w:r>
      <w:r>
        <w:t>concentrations</w:t>
      </w:r>
      <w:r>
        <w:rPr>
          <w:spacing w:val="10"/>
        </w:rPr>
        <w:t xml:space="preserve"> </w:t>
      </w:r>
      <w:r>
        <w:t>in</w:t>
      </w:r>
      <w:r>
        <w:rPr>
          <w:spacing w:val="9"/>
        </w:rPr>
        <w:t xml:space="preserve"> </w:t>
      </w:r>
      <w:r>
        <w:t>samples</w:t>
      </w:r>
      <w:r>
        <w:rPr>
          <w:spacing w:val="10"/>
        </w:rPr>
        <w:t xml:space="preserve"> </w:t>
      </w:r>
      <w:r>
        <w:t>of</w:t>
      </w:r>
      <w:r>
        <w:rPr>
          <w:spacing w:val="10"/>
        </w:rPr>
        <w:t xml:space="preserve"> </w:t>
      </w:r>
      <w:r>
        <w:t>cows</w:t>
      </w:r>
      <w:r>
        <w:rPr>
          <w:spacing w:val="10"/>
        </w:rPr>
        <w:t xml:space="preserve"> </w:t>
      </w:r>
      <w:r>
        <w:t>with</w:t>
      </w:r>
      <w:r>
        <w:rPr>
          <w:spacing w:val="9"/>
        </w:rPr>
        <w:t xml:space="preserve"> </w:t>
      </w:r>
      <w:r>
        <w:t>a</w:t>
      </w:r>
      <w:r>
        <w:rPr>
          <w:spacing w:val="9"/>
        </w:rPr>
        <w:t xml:space="preserve"> </w:t>
      </w:r>
      <w:r>
        <w:t>4</w:t>
      </w:r>
      <w:r>
        <w:rPr>
          <w:spacing w:val="7"/>
        </w:rPr>
        <w:t xml:space="preserve"> </w:t>
      </w:r>
      <w:proofErr w:type="spellStart"/>
      <w:r>
        <w:t>wk</w:t>
      </w:r>
      <w:proofErr w:type="spellEnd"/>
      <w:r>
        <w:rPr>
          <w:spacing w:val="7"/>
        </w:rPr>
        <w:t xml:space="preserve"> </w:t>
      </w:r>
      <w:r>
        <w:t>dry</w:t>
      </w:r>
      <w:r>
        <w:rPr>
          <w:spacing w:val="9"/>
        </w:rPr>
        <w:t xml:space="preserve"> </w:t>
      </w:r>
      <w:r>
        <w:t>period</w:t>
      </w:r>
      <w:r>
        <w:rPr>
          <w:spacing w:val="7"/>
        </w:rPr>
        <w:t xml:space="preserve"> </w:t>
      </w:r>
      <w:r>
        <w:t>relative</w:t>
      </w:r>
      <w:r>
        <w:rPr>
          <w:spacing w:val="9"/>
        </w:rPr>
        <w:t xml:space="preserve"> </w:t>
      </w:r>
      <w:r>
        <w:t>to</w:t>
      </w:r>
      <w:r>
        <w:rPr>
          <w:spacing w:val="9"/>
        </w:rPr>
        <w:t xml:space="preserve"> </w:t>
      </w:r>
      <w:r>
        <w:t>the</w:t>
      </w:r>
      <w:r>
        <w:rPr>
          <w:spacing w:val="9"/>
        </w:rPr>
        <w:t xml:space="preserve"> </w:t>
      </w:r>
      <w:r>
        <w:t>concentrations</w:t>
      </w:r>
      <w:r>
        <w:rPr>
          <w:spacing w:val="10"/>
        </w:rPr>
        <w:t xml:space="preserve"> </w:t>
      </w:r>
      <w:r>
        <w:t>in samples</w:t>
      </w:r>
      <w:r>
        <w:rPr>
          <w:spacing w:val="3"/>
        </w:rPr>
        <w:t xml:space="preserve"> </w:t>
      </w:r>
      <w:r>
        <w:t>of cows</w:t>
      </w:r>
      <w:r>
        <w:rPr>
          <w:spacing w:val="2"/>
        </w:rPr>
        <w:t xml:space="preserve"> </w:t>
      </w:r>
      <w:r>
        <w:t>with an</w:t>
      </w:r>
      <w:r>
        <w:rPr>
          <w:spacing w:val="2"/>
        </w:rPr>
        <w:t xml:space="preserve"> </w:t>
      </w:r>
      <w:r>
        <w:t xml:space="preserve">8 </w:t>
      </w:r>
      <w:proofErr w:type="spellStart"/>
      <w:r>
        <w:t>wk</w:t>
      </w:r>
      <w:proofErr w:type="spellEnd"/>
      <w:r>
        <w:rPr>
          <w:spacing w:val="-1"/>
        </w:rPr>
        <w:t xml:space="preserve"> </w:t>
      </w:r>
      <w:r>
        <w:t>dry</w:t>
      </w:r>
      <w:r>
        <w:rPr>
          <w:spacing w:val="-1"/>
        </w:rPr>
        <w:t xml:space="preserve"> </w:t>
      </w:r>
      <w:r>
        <w:t>period,</w:t>
      </w:r>
      <w:r>
        <w:rPr>
          <w:spacing w:val="2"/>
        </w:rPr>
        <w:t xml:space="preserve"> </w:t>
      </w:r>
      <w:r>
        <w:t>based</w:t>
      </w:r>
      <w:r>
        <w:rPr>
          <w:spacing w:val="2"/>
        </w:rPr>
        <w:t xml:space="preserve"> </w:t>
      </w:r>
      <w:r>
        <w:t>on</w:t>
      </w:r>
      <w:r>
        <w:rPr>
          <w:spacing w:val="2"/>
        </w:rPr>
        <w:t xml:space="preserve"> </w:t>
      </w:r>
      <w:r>
        <w:t>dimethyl</w:t>
      </w:r>
      <w:r>
        <w:rPr>
          <w:spacing w:val="3"/>
        </w:rPr>
        <w:t xml:space="preserve"> </w:t>
      </w:r>
      <w:r>
        <w:t>ratios. The proteins that</w:t>
      </w:r>
      <w:r>
        <w:rPr>
          <w:spacing w:val="3"/>
        </w:rPr>
        <w:t xml:space="preserve"> </w:t>
      </w:r>
      <w:r>
        <w:t>are</w:t>
      </w:r>
      <w:r>
        <w:rPr>
          <w:spacing w:val="2"/>
        </w:rPr>
        <w:t xml:space="preserve"> </w:t>
      </w:r>
      <w:r>
        <w:t>presented</w:t>
      </w:r>
      <w:r>
        <w:rPr>
          <w:spacing w:val="2"/>
        </w:rPr>
        <w:t xml:space="preserve"> </w:t>
      </w:r>
      <w:r>
        <w:t>are the</w:t>
      </w:r>
      <w:r>
        <w:rPr>
          <w:spacing w:val="5"/>
        </w:rPr>
        <w:t xml:space="preserve"> </w:t>
      </w:r>
      <w:r>
        <w:t>proteins</w:t>
      </w:r>
      <w:r>
        <w:rPr>
          <w:spacing w:val="2"/>
        </w:rPr>
        <w:t xml:space="preserve"> </w:t>
      </w:r>
      <w:r>
        <w:t>that</w:t>
      </w:r>
      <w:r>
        <w:rPr>
          <w:spacing w:val="5"/>
        </w:rPr>
        <w:t xml:space="preserve"> </w:t>
      </w:r>
      <w:r>
        <w:t>were</w:t>
      </w:r>
      <w:r>
        <w:rPr>
          <w:spacing w:val="5"/>
        </w:rPr>
        <w:t xml:space="preserve"> </w:t>
      </w:r>
      <w:r>
        <w:t>upregulated</w:t>
      </w:r>
      <w:r>
        <w:rPr>
          <w:spacing w:val="2"/>
        </w:rPr>
        <w:t xml:space="preserve"> </w:t>
      </w:r>
      <w:r>
        <w:t>(FDR</w:t>
      </w:r>
      <w:r>
        <w:rPr>
          <w:spacing w:val="3"/>
        </w:rPr>
        <w:t xml:space="preserve"> </w:t>
      </w:r>
      <w:r>
        <w:t>=</w:t>
      </w:r>
      <w:r>
        <w:rPr>
          <w:spacing w:val="5"/>
        </w:rPr>
        <w:t xml:space="preserve"> </w:t>
      </w:r>
      <w:r>
        <w:t>0.05)</w:t>
      </w:r>
      <w:r>
        <w:rPr>
          <w:spacing w:val="3"/>
        </w:rPr>
        <w:t xml:space="preserve"> </w:t>
      </w:r>
      <w:r>
        <w:t>in</w:t>
      </w:r>
      <w:r>
        <w:rPr>
          <w:spacing w:val="2"/>
        </w:rPr>
        <w:t xml:space="preserve"> </w:t>
      </w:r>
      <w:r>
        <w:t>colostrum</w:t>
      </w:r>
      <w:r>
        <w:rPr>
          <w:spacing w:val="1"/>
        </w:rPr>
        <w:t xml:space="preserve"> </w:t>
      </w:r>
      <w:r>
        <w:t>of</w:t>
      </w:r>
      <w:r>
        <w:rPr>
          <w:spacing w:val="5"/>
        </w:rPr>
        <w:t xml:space="preserve"> </w:t>
      </w:r>
      <w:r>
        <w:t>Swedish</w:t>
      </w:r>
      <w:r>
        <w:rPr>
          <w:spacing w:val="5"/>
        </w:rPr>
        <w:t xml:space="preserve"> </w:t>
      </w:r>
      <w:r>
        <w:t>Reds</w:t>
      </w:r>
      <w:r>
        <w:rPr>
          <w:spacing w:val="5"/>
        </w:rPr>
        <w:t xml:space="preserve"> </w:t>
      </w:r>
      <w:r>
        <w:t>with</w:t>
      </w:r>
      <w:r>
        <w:rPr>
          <w:spacing w:val="2"/>
        </w:rPr>
        <w:t xml:space="preserve"> </w:t>
      </w:r>
      <w:r>
        <w:t>a</w:t>
      </w:r>
      <w:r>
        <w:rPr>
          <w:spacing w:val="5"/>
        </w:rPr>
        <w:t xml:space="preserve"> </w:t>
      </w:r>
      <w:r>
        <w:t>4</w:t>
      </w:r>
      <w:r>
        <w:rPr>
          <w:spacing w:val="4"/>
        </w:rPr>
        <w:t xml:space="preserve"> </w:t>
      </w:r>
      <w:proofErr w:type="spellStart"/>
      <w:r>
        <w:t>wk</w:t>
      </w:r>
      <w:proofErr w:type="spellEnd"/>
      <w:r>
        <w:rPr>
          <w:spacing w:val="2"/>
        </w:rPr>
        <w:t xml:space="preserve"> </w:t>
      </w:r>
      <w:r>
        <w:t>dry</w:t>
      </w:r>
      <w:r>
        <w:rPr>
          <w:spacing w:val="2"/>
        </w:rPr>
        <w:t xml:space="preserve"> </w:t>
      </w:r>
      <w:r>
        <w:t>period compared with an 8</w:t>
      </w:r>
      <w:r>
        <w:rPr>
          <w:spacing w:val="-2"/>
        </w:rPr>
        <w:t xml:space="preserve"> </w:t>
      </w:r>
      <w:proofErr w:type="spellStart"/>
      <w:r>
        <w:t>wk</w:t>
      </w:r>
      <w:proofErr w:type="spellEnd"/>
      <w:r>
        <w:rPr>
          <w:spacing w:val="-3"/>
        </w:rPr>
        <w:t xml:space="preserve"> </w:t>
      </w:r>
      <w:r>
        <w:t>dry period.</w:t>
      </w:r>
    </w:p>
    <w:p w:rsidR="00AA287E" w:rsidRDefault="00AA287E" w:rsidP="00AA287E">
      <w:pPr>
        <w:pStyle w:val="BodyText"/>
        <w:kinsoku w:val="0"/>
        <w:overflowPunct w:val="0"/>
        <w:ind w:left="0"/>
        <w:rPr>
          <w:sz w:val="20"/>
          <w:szCs w:val="20"/>
        </w:rPr>
      </w:pPr>
    </w:p>
    <w:p w:rsidR="00AA287E" w:rsidRDefault="00AA287E" w:rsidP="00AA287E">
      <w:pPr>
        <w:pStyle w:val="BodyText"/>
        <w:kinsoku w:val="0"/>
        <w:overflowPunct w:val="0"/>
        <w:spacing w:before="7"/>
        <w:ind w:left="0"/>
        <w:rPr>
          <w:sz w:val="12"/>
          <w:szCs w:val="12"/>
        </w:rPr>
      </w:pPr>
    </w:p>
    <w:tbl>
      <w:tblPr>
        <w:tblW w:w="0" w:type="auto"/>
        <w:tblInd w:w="108" w:type="dxa"/>
        <w:tblLayout w:type="fixed"/>
        <w:tblCellMar>
          <w:left w:w="0" w:type="dxa"/>
          <w:right w:w="0" w:type="dxa"/>
        </w:tblCellMar>
        <w:tblLook w:val="0000" w:firstRow="0" w:lastRow="0" w:firstColumn="0" w:lastColumn="0" w:noHBand="0" w:noVBand="0"/>
      </w:tblPr>
      <w:tblGrid>
        <w:gridCol w:w="3156"/>
        <w:gridCol w:w="1322"/>
        <w:gridCol w:w="1188"/>
        <w:gridCol w:w="1223"/>
        <w:gridCol w:w="1260"/>
        <w:gridCol w:w="1316"/>
      </w:tblGrid>
      <w:tr w:rsidR="00AA287E">
        <w:trPr>
          <w:trHeight w:hRule="exact" w:val="480"/>
        </w:trPr>
        <w:tc>
          <w:tcPr>
            <w:tcW w:w="3156" w:type="dxa"/>
            <w:tcBorders>
              <w:top w:val="single" w:sz="4" w:space="0" w:color="000000"/>
              <w:left w:val="nil"/>
              <w:bottom w:val="single" w:sz="4" w:space="0" w:color="000000"/>
              <w:right w:val="nil"/>
            </w:tcBorders>
          </w:tcPr>
          <w:p w:rsidR="00AA287E" w:rsidRDefault="00AA287E">
            <w:pPr>
              <w:pStyle w:val="TableParagraph"/>
              <w:kinsoku w:val="0"/>
              <w:overflowPunct w:val="0"/>
              <w:spacing w:before="118"/>
              <w:ind w:left="108"/>
            </w:pPr>
            <w:r>
              <w:rPr>
                <w:b/>
                <w:bCs/>
                <w:sz w:val="20"/>
                <w:szCs w:val="20"/>
              </w:rPr>
              <w:t>Protein</w:t>
            </w:r>
          </w:p>
        </w:tc>
        <w:tc>
          <w:tcPr>
            <w:tcW w:w="1322" w:type="dxa"/>
            <w:tcBorders>
              <w:top w:val="single" w:sz="4" w:space="0" w:color="000000"/>
              <w:left w:val="nil"/>
              <w:bottom w:val="single" w:sz="4" w:space="0" w:color="000000"/>
              <w:right w:val="nil"/>
            </w:tcBorders>
          </w:tcPr>
          <w:p w:rsidR="00AA287E" w:rsidRDefault="00AA287E">
            <w:pPr>
              <w:pStyle w:val="TableParagraph"/>
              <w:kinsoku w:val="0"/>
              <w:overflowPunct w:val="0"/>
              <w:spacing w:before="118"/>
              <w:ind w:left="181"/>
            </w:pPr>
            <w:r>
              <w:rPr>
                <w:b/>
                <w:bCs/>
                <w:sz w:val="20"/>
                <w:szCs w:val="20"/>
              </w:rPr>
              <w:t>Gene</w:t>
            </w:r>
          </w:p>
        </w:tc>
        <w:tc>
          <w:tcPr>
            <w:tcW w:w="2411" w:type="dxa"/>
            <w:gridSpan w:val="2"/>
            <w:tcBorders>
              <w:top w:val="single" w:sz="4" w:space="0" w:color="000000"/>
              <w:left w:val="nil"/>
              <w:bottom w:val="single" w:sz="4" w:space="0" w:color="000000"/>
              <w:right w:val="nil"/>
            </w:tcBorders>
          </w:tcPr>
          <w:p w:rsidR="00AA287E" w:rsidRDefault="00AA287E">
            <w:pPr>
              <w:pStyle w:val="TableParagraph"/>
              <w:kinsoku w:val="0"/>
              <w:overflowPunct w:val="0"/>
              <w:spacing w:before="118"/>
              <w:ind w:left="764"/>
            </w:pPr>
            <w:r>
              <w:rPr>
                <w:b/>
                <w:bCs/>
                <w:sz w:val="20"/>
                <w:szCs w:val="20"/>
              </w:rPr>
              <w:t>Colostrum</w:t>
            </w:r>
          </w:p>
        </w:tc>
        <w:tc>
          <w:tcPr>
            <w:tcW w:w="2576" w:type="dxa"/>
            <w:gridSpan w:val="2"/>
            <w:tcBorders>
              <w:top w:val="single" w:sz="4" w:space="0" w:color="000000"/>
              <w:left w:val="nil"/>
              <w:bottom w:val="single" w:sz="4" w:space="0" w:color="000000"/>
              <w:right w:val="nil"/>
            </w:tcBorders>
          </w:tcPr>
          <w:p w:rsidR="00AA287E" w:rsidRDefault="00AA287E">
            <w:pPr>
              <w:pStyle w:val="TableParagraph"/>
              <w:kinsoku w:val="0"/>
              <w:overflowPunct w:val="0"/>
              <w:spacing w:before="118"/>
              <w:ind w:left="616"/>
            </w:pPr>
            <w:r>
              <w:rPr>
                <w:b/>
                <w:bCs/>
                <w:sz w:val="20"/>
                <w:szCs w:val="20"/>
              </w:rPr>
              <w:t>Transition</w:t>
            </w:r>
            <w:r>
              <w:rPr>
                <w:b/>
                <w:bCs/>
                <w:spacing w:val="1"/>
                <w:sz w:val="20"/>
                <w:szCs w:val="20"/>
              </w:rPr>
              <w:t xml:space="preserve"> </w:t>
            </w:r>
            <w:r>
              <w:rPr>
                <w:b/>
                <w:bCs/>
                <w:sz w:val="20"/>
                <w:szCs w:val="20"/>
              </w:rPr>
              <w:t>milk</w:t>
            </w:r>
          </w:p>
        </w:tc>
      </w:tr>
      <w:tr w:rsidR="00AA287E">
        <w:trPr>
          <w:trHeight w:hRule="exact" w:val="830"/>
        </w:trPr>
        <w:tc>
          <w:tcPr>
            <w:tcW w:w="3156" w:type="dxa"/>
            <w:tcBorders>
              <w:top w:val="single" w:sz="4" w:space="0" w:color="000000"/>
              <w:left w:val="nil"/>
              <w:bottom w:val="single" w:sz="4" w:space="0" w:color="000000"/>
              <w:right w:val="nil"/>
            </w:tcBorders>
          </w:tcPr>
          <w:p w:rsidR="00AA287E" w:rsidRDefault="00AA287E"/>
        </w:tc>
        <w:tc>
          <w:tcPr>
            <w:tcW w:w="1322" w:type="dxa"/>
            <w:tcBorders>
              <w:top w:val="single" w:sz="4" w:space="0" w:color="000000"/>
              <w:left w:val="nil"/>
              <w:bottom w:val="single" w:sz="4" w:space="0" w:color="000000"/>
              <w:right w:val="nil"/>
            </w:tcBorders>
          </w:tcPr>
          <w:p w:rsidR="00AA287E" w:rsidRDefault="00AA287E"/>
        </w:tc>
        <w:tc>
          <w:tcPr>
            <w:tcW w:w="1188" w:type="dxa"/>
            <w:tcBorders>
              <w:top w:val="single" w:sz="4" w:space="0" w:color="000000"/>
              <w:left w:val="nil"/>
              <w:bottom w:val="single" w:sz="4" w:space="0" w:color="000000"/>
              <w:right w:val="nil"/>
            </w:tcBorders>
          </w:tcPr>
          <w:p w:rsidR="00AA287E" w:rsidRDefault="00AA287E">
            <w:pPr>
              <w:pStyle w:val="TableParagraph"/>
              <w:kinsoku w:val="0"/>
              <w:overflowPunct w:val="0"/>
              <w:spacing w:before="113"/>
              <w:ind w:right="4"/>
              <w:jc w:val="center"/>
              <w:rPr>
                <w:sz w:val="20"/>
                <w:szCs w:val="20"/>
              </w:rPr>
            </w:pPr>
            <w:r>
              <w:rPr>
                <w:sz w:val="20"/>
                <w:szCs w:val="20"/>
              </w:rPr>
              <w:t>SR</w:t>
            </w:r>
          </w:p>
          <w:p w:rsidR="00AA287E" w:rsidRDefault="00AA287E">
            <w:pPr>
              <w:pStyle w:val="TableParagraph"/>
              <w:kinsoku w:val="0"/>
              <w:overflowPunct w:val="0"/>
              <w:spacing w:before="120"/>
              <w:ind w:right="2"/>
              <w:jc w:val="center"/>
            </w:pPr>
            <w:r>
              <w:rPr>
                <w:sz w:val="20"/>
                <w:szCs w:val="20"/>
              </w:rPr>
              <w:t>(N = 4 +</w:t>
            </w:r>
            <w:r>
              <w:rPr>
                <w:spacing w:val="-2"/>
                <w:sz w:val="20"/>
                <w:szCs w:val="20"/>
              </w:rPr>
              <w:t xml:space="preserve"> </w:t>
            </w:r>
            <w:r>
              <w:rPr>
                <w:sz w:val="20"/>
                <w:szCs w:val="20"/>
              </w:rPr>
              <w:t>5)</w:t>
            </w:r>
          </w:p>
        </w:tc>
        <w:tc>
          <w:tcPr>
            <w:tcW w:w="1223" w:type="dxa"/>
            <w:tcBorders>
              <w:top w:val="single" w:sz="4" w:space="0" w:color="000000"/>
              <w:left w:val="nil"/>
              <w:bottom w:val="single" w:sz="4" w:space="0" w:color="000000"/>
              <w:right w:val="nil"/>
            </w:tcBorders>
          </w:tcPr>
          <w:p w:rsidR="00AA287E" w:rsidRDefault="00AA287E">
            <w:pPr>
              <w:pStyle w:val="TableParagraph"/>
              <w:kinsoku w:val="0"/>
              <w:overflowPunct w:val="0"/>
              <w:spacing w:before="113"/>
              <w:ind w:right="28"/>
              <w:jc w:val="center"/>
              <w:rPr>
                <w:sz w:val="20"/>
                <w:szCs w:val="20"/>
              </w:rPr>
            </w:pPr>
            <w:r>
              <w:rPr>
                <w:sz w:val="20"/>
                <w:szCs w:val="20"/>
              </w:rPr>
              <w:t>SH</w:t>
            </w:r>
          </w:p>
          <w:p w:rsidR="00AA287E" w:rsidRDefault="00AA287E">
            <w:pPr>
              <w:pStyle w:val="TableParagraph"/>
              <w:kinsoku w:val="0"/>
              <w:overflowPunct w:val="0"/>
              <w:spacing w:before="120"/>
              <w:ind w:right="27"/>
              <w:jc w:val="center"/>
            </w:pPr>
            <w:r>
              <w:rPr>
                <w:sz w:val="20"/>
                <w:szCs w:val="20"/>
              </w:rPr>
              <w:t>(N = 5 +</w:t>
            </w:r>
            <w:r>
              <w:rPr>
                <w:spacing w:val="-2"/>
                <w:sz w:val="20"/>
                <w:szCs w:val="20"/>
              </w:rPr>
              <w:t xml:space="preserve"> </w:t>
            </w:r>
            <w:r>
              <w:rPr>
                <w:sz w:val="20"/>
                <w:szCs w:val="20"/>
              </w:rPr>
              <w:t>5)</w:t>
            </w:r>
          </w:p>
        </w:tc>
        <w:tc>
          <w:tcPr>
            <w:tcW w:w="1260" w:type="dxa"/>
            <w:tcBorders>
              <w:top w:val="single" w:sz="4" w:space="0" w:color="000000"/>
              <w:left w:val="nil"/>
              <w:bottom w:val="single" w:sz="4" w:space="0" w:color="000000"/>
              <w:right w:val="nil"/>
            </w:tcBorders>
          </w:tcPr>
          <w:p w:rsidR="00AA287E" w:rsidRDefault="00AA287E">
            <w:pPr>
              <w:pStyle w:val="TableParagraph"/>
              <w:kinsoku w:val="0"/>
              <w:overflowPunct w:val="0"/>
              <w:spacing w:before="113"/>
              <w:ind w:right="6"/>
              <w:jc w:val="center"/>
              <w:rPr>
                <w:sz w:val="20"/>
                <w:szCs w:val="20"/>
              </w:rPr>
            </w:pPr>
            <w:r>
              <w:rPr>
                <w:sz w:val="20"/>
                <w:szCs w:val="20"/>
              </w:rPr>
              <w:t>SR</w:t>
            </w:r>
          </w:p>
          <w:p w:rsidR="00AA287E" w:rsidRDefault="00AA287E">
            <w:pPr>
              <w:pStyle w:val="TableParagraph"/>
              <w:kinsoku w:val="0"/>
              <w:overflowPunct w:val="0"/>
              <w:spacing w:before="120"/>
              <w:ind w:right="4"/>
              <w:jc w:val="center"/>
            </w:pPr>
            <w:r>
              <w:rPr>
                <w:sz w:val="20"/>
                <w:szCs w:val="20"/>
              </w:rPr>
              <w:t>(N = 4 +</w:t>
            </w:r>
            <w:r>
              <w:rPr>
                <w:spacing w:val="-2"/>
                <w:sz w:val="20"/>
                <w:szCs w:val="20"/>
              </w:rPr>
              <w:t xml:space="preserve"> </w:t>
            </w:r>
            <w:r>
              <w:rPr>
                <w:sz w:val="20"/>
                <w:szCs w:val="20"/>
              </w:rPr>
              <w:t>5)</w:t>
            </w:r>
          </w:p>
        </w:tc>
        <w:tc>
          <w:tcPr>
            <w:tcW w:w="1316" w:type="dxa"/>
            <w:tcBorders>
              <w:top w:val="single" w:sz="4" w:space="0" w:color="000000"/>
              <w:left w:val="nil"/>
              <w:bottom w:val="single" w:sz="4" w:space="0" w:color="000000"/>
              <w:right w:val="nil"/>
            </w:tcBorders>
          </w:tcPr>
          <w:p w:rsidR="00AA287E" w:rsidRDefault="00AA287E">
            <w:pPr>
              <w:pStyle w:val="TableParagraph"/>
              <w:kinsoku w:val="0"/>
              <w:overflowPunct w:val="0"/>
              <w:spacing w:before="113"/>
              <w:ind w:right="54"/>
              <w:jc w:val="center"/>
              <w:rPr>
                <w:sz w:val="20"/>
                <w:szCs w:val="20"/>
              </w:rPr>
            </w:pPr>
            <w:r>
              <w:rPr>
                <w:sz w:val="20"/>
                <w:szCs w:val="20"/>
              </w:rPr>
              <w:t>SH</w:t>
            </w:r>
          </w:p>
          <w:p w:rsidR="00AA287E" w:rsidRDefault="00AA287E">
            <w:pPr>
              <w:pStyle w:val="TableParagraph"/>
              <w:kinsoku w:val="0"/>
              <w:overflowPunct w:val="0"/>
              <w:spacing w:before="120"/>
              <w:ind w:right="49"/>
              <w:jc w:val="center"/>
            </w:pPr>
            <w:r>
              <w:rPr>
                <w:sz w:val="20"/>
                <w:szCs w:val="20"/>
              </w:rPr>
              <w:t>(N = 5 +</w:t>
            </w:r>
            <w:r>
              <w:rPr>
                <w:spacing w:val="-2"/>
                <w:sz w:val="20"/>
                <w:szCs w:val="20"/>
              </w:rPr>
              <w:t xml:space="preserve"> </w:t>
            </w:r>
            <w:r>
              <w:rPr>
                <w:sz w:val="20"/>
                <w:szCs w:val="20"/>
              </w:rPr>
              <w:t>5)</w:t>
            </w:r>
          </w:p>
        </w:tc>
      </w:tr>
      <w:tr w:rsidR="00AA287E">
        <w:trPr>
          <w:trHeight w:hRule="exact" w:val="424"/>
        </w:trPr>
        <w:tc>
          <w:tcPr>
            <w:tcW w:w="9465" w:type="dxa"/>
            <w:gridSpan w:val="6"/>
            <w:tcBorders>
              <w:top w:val="single" w:sz="4" w:space="0" w:color="000000"/>
              <w:left w:val="nil"/>
              <w:bottom w:val="nil"/>
              <w:right w:val="nil"/>
            </w:tcBorders>
          </w:tcPr>
          <w:p w:rsidR="00AA287E" w:rsidRDefault="00AA287E">
            <w:pPr>
              <w:pStyle w:val="TableParagraph"/>
              <w:kinsoku w:val="0"/>
              <w:overflowPunct w:val="0"/>
              <w:spacing w:before="118"/>
              <w:ind w:left="108"/>
            </w:pPr>
            <w:r>
              <w:rPr>
                <w:b/>
                <w:bCs/>
                <w:sz w:val="20"/>
                <w:szCs w:val="20"/>
              </w:rPr>
              <w:t>Tissue</w:t>
            </w:r>
            <w:r>
              <w:rPr>
                <w:b/>
                <w:bCs/>
                <w:spacing w:val="-1"/>
                <w:sz w:val="20"/>
                <w:szCs w:val="20"/>
              </w:rPr>
              <w:t xml:space="preserve"> </w:t>
            </w:r>
            <w:r>
              <w:rPr>
                <w:b/>
                <w:bCs/>
                <w:sz w:val="20"/>
                <w:szCs w:val="20"/>
              </w:rPr>
              <w:t>regeneration</w:t>
            </w:r>
          </w:p>
        </w:tc>
      </w:tr>
      <w:tr w:rsidR="00AA287E">
        <w:trPr>
          <w:trHeight w:hRule="exact" w:val="365"/>
        </w:trPr>
        <w:tc>
          <w:tcPr>
            <w:tcW w:w="3156" w:type="dxa"/>
            <w:tcBorders>
              <w:top w:val="nil"/>
              <w:left w:val="nil"/>
              <w:bottom w:val="nil"/>
              <w:right w:val="nil"/>
            </w:tcBorders>
          </w:tcPr>
          <w:p w:rsidR="00AA287E" w:rsidRDefault="00AA287E">
            <w:pPr>
              <w:pStyle w:val="TableParagraph"/>
              <w:kinsoku w:val="0"/>
              <w:overflowPunct w:val="0"/>
              <w:spacing w:before="49"/>
              <w:ind w:left="108"/>
            </w:pPr>
            <w:r>
              <w:rPr>
                <w:sz w:val="20"/>
                <w:szCs w:val="20"/>
              </w:rPr>
              <w:t>Apolipoprotein</w:t>
            </w:r>
            <w:r>
              <w:rPr>
                <w:spacing w:val="-2"/>
                <w:sz w:val="20"/>
                <w:szCs w:val="20"/>
              </w:rPr>
              <w:t xml:space="preserve"> </w:t>
            </w:r>
            <w:r>
              <w:rPr>
                <w:sz w:val="20"/>
                <w:szCs w:val="20"/>
              </w:rPr>
              <w:t>E</w:t>
            </w:r>
          </w:p>
        </w:tc>
        <w:tc>
          <w:tcPr>
            <w:tcW w:w="1322" w:type="dxa"/>
            <w:tcBorders>
              <w:top w:val="nil"/>
              <w:left w:val="nil"/>
              <w:bottom w:val="nil"/>
              <w:right w:val="nil"/>
            </w:tcBorders>
          </w:tcPr>
          <w:p w:rsidR="00AA287E" w:rsidRDefault="00AA287E">
            <w:pPr>
              <w:pStyle w:val="TableParagraph"/>
              <w:kinsoku w:val="0"/>
              <w:overflowPunct w:val="0"/>
              <w:spacing w:before="49"/>
              <w:ind w:left="181"/>
            </w:pPr>
            <w:r>
              <w:rPr>
                <w:sz w:val="20"/>
                <w:szCs w:val="20"/>
              </w:rPr>
              <w:t>APOE</w:t>
            </w:r>
          </w:p>
        </w:tc>
        <w:tc>
          <w:tcPr>
            <w:tcW w:w="1188" w:type="dxa"/>
            <w:tcBorders>
              <w:top w:val="nil"/>
              <w:left w:val="nil"/>
              <w:bottom w:val="nil"/>
              <w:right w:val="nil"/>
            </w:tcBorders>
          </w:tcPr>
          <w:p w:rsidR="00AA287E" w:rsidRDefault="00AA287E">
            <w:pPr>
              <w:pStyle w:val="TableParagraph"/>
              <w:kinsoku w:val="0"/>
              <w:overflowPunct w:val="0"/>
              <w:spacing w:before="45"/>
              <w:ind w:right="1"/>
              <w:jc w:val="center"/>
            </w:pPr>
            <w:r>
              <w:rPr>
                <w:rFonts w:ascii="Calibri" w:hAnsi="Calibri" w:cs="Calibri"/>
                <w:sz w:val="20"/>
                <w:szCs w:val="20"/>
              </w:rPr>
              <w:t>3.4*</w:t>
            </w:r>
          </w:p>
        </w:tc>
        <w:tc>
          <w:tcPr>
            <w:tcW w:w="1223" w:type="dxa"/>
            <w:tcBorders>
              <w:top w:val="nil"/>
              <w:left w:val="nil"/>
              <w:bottom w:val="nil"/>
              <w:right w:val="nil"/>
            </w:tcBorders>
          </w:tcPr>
          <w:p w:rsidR="00AA287E" w:rsidRDefault="00AA287E">
            <w:pPr>
              <w:pStyle w:val="TableParagraph"/>
              <w:kinsoku w:val="0"/>
              <w:overflowPunct w:val="0"/>
              <w:spacing w:before="45"/>
              <w:ind w:right="30"/>
              <w:jc w:val="center"/>
            </w:pPr>
            <w:r>
              <w:rPr>
                <w:rFonts w:ascii="Calibri" w:hAnsi="Calibri" w:cs="Calibri"/>
                <w:sz w:val="20"/>
                <w:szCs w:val="20"/>
              </w:rPr>
              <w:t>4.0</w:t>
            </w:r>
          </w:p>
        </w:tc>
        <w:tc>
          <w:tcPr>
            <w:tcW w:w="1260" w:type="dxa"/>
            <w:tcBorders>
              <w:top w:val="nil"/>
              <w:left w:val="nil"/>
              <w:bottom w:val="nil"/>
              <w:right w:val="nil"/>
            </w:tcBorders>
          </w:tcPr>
          <w:p w:rsidR="00AA287E" w:rsidRDefault="00AA287E">
            <w:pPr>
              <w:pStyle w:val="TableParagraph"/>
              <w:kinsoku w:val="0"/>
              <w:overflowPunct w:val="0"/>
              <w:spacing w:before="45"/>
              <w:ind w:right="6"/>
              <w:jc w:val="center"/>
            </w:pPr>
            <w:r>
              <w:rPr>
                <w:rFonts w:ascii="Calibri" w:hAnsi="Calibri" w:cs="Calibri"/>
                <w:sz w:val="20"/>
                <w:szCs w:val="20"/>
              </w:rPr>
              <w:t>2.9</w:t>
            </w:r>
          </w:p>
        </w:tc>
        <w:tc>
          <w:tcPr>
            <w:tcW w:w="1316" w:type="dxa"/>
            <w:tcBorders>
              <w:top w:val="nil"/>
              <w:left w:val="nil"/>
              <w:bottom w:val="nil"/>
              <w:right w:val="nil"/>
            </w:tcBorders>
          </w:tcPr>
          <w:p w:rsidR="00AA287E" w:rsidRDefault="00AA287E">
            <w:pPr>
              <w:pStyle w:val="TableParagraph"/>
              <w:kinsoku w:val="0"/>
              <w:overflowPunct w:val="0"/>
              <w:spacing w:before="45"/>
              <w:ind w:right="51"/>
              <w:jc w:val="center"/>
            </w:pPr>
            <w:r>
              <w:rPr>
                <w:rFonts w:ascii="Calibri" w:hAnsi="Calibri" w:cs="Calibri"/>
                <w:sz w:val="20"/>
                <w:szCs w:val="20"/>
              </w:rPr>
              <w:t>1.7</w:t>
            </w:r>
          </w:p>
        </w:tc>
      </w:tr>
      <w:tr w:rsidR="00AA287E">
        <w:trPr>
          <w:trHeight w:hRule="exact" w:val="365"/>
        </w:trPr>
        <w:tc>
          <w:tcPr>
            <w:tcW w:w="3156" w:type="dxa"/>
            <w:tcBorders>
              <w:top w:val="nil"/>
              <w:left w:val="nil"/>
              <w:bottom w:val="nil"/>
              <w:right w:val="nil"/>
            </w:tcBorders>
          </w:tcPr>
          <w:p w:rsidR="00AA287E" w:rsidRDefault="00AA287E">
            <w:pPr>
              <w:pStyle w:val="TableParagraph"/>
              <w:kinsoku w:val="0"/>
              <w:overflowPunct w:val="0"/>
              <w:spacing w:before="52"/>
              <w:ind w:left="108"/>
            </w:pPr>
            <w:proofErr w:type="spellStart"/>
            <w:r>
              <w:rPr>
                <w:sz w:val="20"/>
                <w:szCs w:val="20"/>
              </w:rPr>
              <w:t>Biglycan</w:t>
            </w:r>
            <w:proofErr w:type="spellEnd"/>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BGN</w:t>
            </w:r>
          </w:p>
        </w:tc>
        <w:tc>
          <w:tcPr>
            <w:tcW w:w="1188" w:type="dxa"/>
            <w:tcBorders>
              <w:top w:val="nil"/>
              <w:left w:val="nil"/>
              <w:bottom w:val="nil"/>
              <w:right w:val="nil"/>
            </w:tcBorders>
          </w:tcPr>
          <w:p w:rsidR="00AA287E" w:rsidRDefault="00AA287E">
            <w:pPr>
              <w:pStyle w:val="TableParagraph"/>
              <w:kinsoku w:val="0"/>
              <w:overflowPunct w:val="0"/>
              <w:spacing w:before="46"/>
              <w:ind w:left="366"/>
            </w:pPr>
            <w:r>
              <w:rPr>
                <w:rFonts w:ascii="Calibri" w:hAnsi="Calibri" w:cs="Calibri"/>
                <w:sz w:val="20"/>
                <w:szCs w:val="20"/>
              </w:rPr>
              <w:t>57.7*</w:t>
            </w:r>
          </w:p>
        </w:tc>
        <w:tc>
          <w:tcPr>
            <w:tcW w:w="1223" w:type="dxa"/>
            <w:tcBorders>
              <w:top w:val="nil"/>
              <w:left w:val="nil"/>
              <w:bottom w:val="nil"/>
              <w:right w:val="nil"/>
            </w:tcBorders>
          </w:tcPr>
          <w:p w:rsidR="00AA287E" w:rsidRDefault="00AA287E">
            <w:pPr>
              <w:pStyle w:val="TableParagraph"/>
              <w:kinsoku w:val="0"/>
              <w:overflowPunct w:val="0"/>
              <w:spacing w:before="46"/>
              <w:ind w:right="24"/>
              <w:jc w:val="center"/>
            </w:pPr>
            <w:r>
              <w:rPr>
                <w:rFonts w:ascii="Calibri" w:hAnsi="Calibri" w:cs="Calibri"/>
                <w:sz w:val="20"/>
                <w:szCs w:val="20"/>
              </w:rPr>
              <w:t>ND</w:t>
            </w:r>
          </w:p>
        </w:tc>
        <w:tc>
          <w:tcPr>
            <w:tcW w:w="1260" w:type="dxa"/>
            <w:tcBorders>
              <w:top w:val="nil"/>
              <w:left w:val="nil"/>
              <w:bottom w:val="nil"/>
              <w:right w:val="nil"/>
            </w:tcBorders>
          </w:tcPr>
          <w:p w:rsidR="00AA287E" w:rsidRDefault="00AA287E">
            <w:pPr>
              <w:pStyle w:val="TableParagraph"/>
              <w:kinsoku w:val="0"/>
              <w:overflowPunct w:val="0"/>
              <w:spacing w:before="46"/>
              <w:ind w:right="6"/>
              <w:jc w:val="center"/>
            </w:pPr>
            <w:r>
              <w:rPr>
                <w:rFonts w:ascii="Calibri" w:hAnsi="Calibri" w:cs="Calibri"/>
                <w:sz w:val="20"/>
                <w:szCs w:val="20"/>
              </w:rPr>
              <w:t>3.5</w:t>
            </w:r>
          </w:p>
        </w:tc>
        <w:tc>
          <w:tcPr>
            <w:tcW w:w="1316" w:type="dxa"/>
            <w:tcBorders>
              <w:top w:val="nil"/>
              <w:left w:val="nil"/>
              <w:bottom w:val="nil"/>
              <w:right w:val="nil"/>
            </w:tcBorders>
          </w:tcPr>
          <w:p w:rsidR="00AA287E" w:rsidRDefault="00AA287E">
            <w:pPr>
              <w:pStyle w:val="TableParagraph"/>
              <w:kinsoku w:val="0"/>
              <w:overflowPunct w:val="0"/>
              <w:spacing w:before="46"/>
              <w:ind w:right="50"/>
              <w:jc w:val="center"/>
            </w:pPr>
            <w:r>
              <w:rPr>
                <w:rFonts w:ascii="Calibri" w:hAnsi="Calibri" w:cs="Calibri"/>
                <w:sz w:val="20"/>
                <w:szCs w:val="20"/>
              </w:rPr>
              <w:t>ND</w:t>
            </w:r>
          </w:p>
        </w:tc>
      </w:tr>
      <w:tr w:rsidR="00AA287E">
        <w:trPr>
          <w:trHeight w:hRule="exact" w:val="367"/>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Thrombospondin-1</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THBS1</w:t>
            </w:r>
          </w:p>
        </w:tc>
        <w:tc>
          <w:tcPr>
            <w:tcW w:w="1188" w:type="dxa"/>
            <w:tcBorders>
              <w:top w:val="nil"/>
              <w:left w:val="nil"/>
              <w:bottom w:val="nil"/>
              <w:right w:val="nil"/>
            </w:tcBorders>
          </w:tcPr>
          <w:p w:rsidR="00AA287E" w:rsidRDefault="00AA287E">
            <w:pPr>
              <w:pStyle w:val="TableParagraph"/>
              <w:kinsoku w:val="0"/>
              <w:overflowPunct w:val="0"/>
              <w:spacing w:before="48"/>
              <w:ind w:right="1"/>
              <w:jc w:val="center"/>
            </w:pPr>
            <w:r>
              <w:rPr>
                <w:rFonts w:ascii="Calibri" w:hAnsi="Calibri" w:cs="Calibri"/>
                <w:sz w:val="20"/>
                <w:szCs w:val="20"/>
              </w:rPr>
              <w:t>7.9*</w:t>
            </w:r>
          </w:p>
        </w:tc>
        <w:tc>
          <w:tcPr>
            <w:tcW w:w="1223" w:type="dxa"/>
            <w:tcBorders>
              <w:top w:val="nil"/>
              <w:left w:val="nil"/>
              <w:bottom w:val="nil"/>
              <w:right w:val="nil"/>
            </w:tcBorders>
          </w:tcPr>
          <w:p w:rsidR="00AA287E" w:rsidRDefault="00AA287E">
            <w:pPr>
              <w:pStyle w:val="TableParagraph"/>
              <w:kinsoku w:val="0"/>
              <w:overflowPunct w:val="0"/>
              <w:spacing w:before="48"/>
              <w:ind w:right="24"/>
              <w:jc w:val="center"/>
            </w:pPr>
            <w:r>
              <w:rPr>
                <w:rFonts w:ascii="Calibri" w:hAnsi="Calibri" w:cs="Calibri"/>
                <w:sz w:val="20"/>
                <w:szCs w:val="20"/>
              </w:rPr>
              <w:t>ND</w:t>
            </w:r>
          </w:p>
        </w:tc>
        <w:tc>
          <w:tcPr>
            <w:tcW w:w="1260" w:type="dxa"/>
            <w:tcBorders>
              <w:top w:val="nil"/>
              <w:left w:val="nil"/>
              <w:bottom w:val="nil"/>
              <w:right w:val="nil"/>
            </w:tcBorders>
          </w:tcPr>
          <w:p w:rsidR="00AA287E" w:rsidRDefault="00AA287E">
            <w:pPr>
              <w:pStyle w:val="TableParagraph"/>
              <w:kinsoku w:val="0"/>
              <w:overflowPunct w:val="0"/>
              <w:spacing w:before="48"/>
              <w:ind w:right="6"/>
              <w:jc w:val="center"/>
            </w:pPr>
            <w:r>
              <w:rPr>
                <w:rFonts w:ascii="Calibri" w:hAnsi="Calibri" w:cs="Calibri"/>
                <w:sz w:val="20"/>
                <w:szCs w:val="20"/>
              </w:rPr>
              <w:t>1.3</w:t>
            </w:r>
          </w:p>
        </w:tc>
        <w:tc>
          <w:tcPr>
            <w:tcW w:w="1316" w:type="dxa"/>
            <w:tcBorders>
              <w:top w:val="nil"/>
              <w:left w:val="nil"/>
              <w:bottom w:val="nil"/>
              <w:right w:val="nil"/>
            </w:tcBorders>
          </w:tcPr>
          <w:p w:rsidR="00AA287E" w:rsidRDefault="00AA287E">
            <w:pPr>
              <w:pStyle w:val="TableParagraph"/>
              <w:kinsoku w:val="0"/>
              <w:overflowPunct w:val="0"/>
              <w:spacing w:before="48"/>
              <w:ind w:right="50"/>
              <w:jc w:val="center"/>
            </w:pPr>
            <w:r>
              <w:rPr>
                <w:rFonts w:ascii="Calibri" w:hAnsi="Calibri" w:cs="Calibri"/>
                <w:sz w:val="20"/>
                <w:szCs w:val="20"/>
              </w:rPr>
              <w:t>ND</w:t>
            </w:r>
          </w:p>
        </w:tc>
      </w:tr>
      <w:tr w:rsidR="00AA287E">
        <w:trPr>
          <w:trHeight w:hRule="exact" w:val="367"/>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Chitinase-3-like protein</w:t>
            </w:r>
            <w:r>
              <w:rPr>
                <w:spacing w:val="-2"/>
                <w:sz w:val="20"/>
                <w:szCs w:val="20"/>
              </w:rPr>
              <w:t xml:space="preserve"> </w:t>
            </w:r>
            <w:r>
              <w:rPr>
                <w:sz w:val="20"/>
                <w:szCs w:val="20"/>
              </w:rPr>
              <w:t>1</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CHI3L1</w:t>
            </w:r>
          </w:p>
        </w:tc>
        <w:tc>
          <w:tcPr>
            <w:tcW w:w="1188" w:type="dxa"/>
            <w:tcBorders>
              <w:top w:val="nil"/>
              <w:left w:val="nil"/>
              <w:bottom w:val="nil"/>
              <w:right w:val="nil"/>
            </w:tcBorders>
          </w:tcPr>
          <w:p w:rsidR="00AA287E" w:rsidRDefault="00AA287E">
            <w:pPr>
              <w:pStyle w:val="TableParagraph"/>
              <w:kinsoku w:val="0"/>
              <w:overflowPunct w:val="0"/>
              <w:spacing w:before="48"/>
              <w:ind w:left="366"/>
            </w:pPr>
            <w:r>
              <w:rPr>
                <w:rFonts w:ascii="Calibri" w:hAnsi="Calibri" w:cs="Calibri"/>
                <w:sz w:val="20"/>
                <w:szCs w:val="20"/>
              </w:rPr>
              <w:t>17.7*</w:t>
            </w:r>
          </w:p>
        </w:tc>
        <w:tc>
          <w:tcPr>
            <w:tcW w:w="1223" w:type="dxa"/>
            <w:tcBorders>
              <w:top w:val="nil"/>
              <w:left w:val="nil"/>
              <w:bottom w:val="nil"/>
              <w:right w:val="nil"/>
            </w:tcBorders>
          </w:tcPr>
          <w:p w:rsidR="00AA287E" w:rsidRDefault="00AA287E">
            <w:pPr>
              <w:pStyle w:val="TableParagraph"/>
              <w:kinsoku w:val="0"/>
              <w:overflowPunct w:val="0"/>
              <w:spacing w:before="48"/>
              <w:ind w:right="30"/>
              <w:jc w:val="center"/>
            </w:pPr>
            <w:r>
              <w:rPr>
                <w:rFonts w:ascii="Calibri" w:hAnsi="Calibri" w:cs="Calibri"/>
                <w:sz w:val="20"/>
                <w:szCs w:val="20"/>
              </w:rPr>
              <w:t>6.1</w:t>
            </w:r>
          </w:p>
        </w:tc>
        <w:tc>
          <w:tcPr>
            <w:tcW w:w="1260" w:type="dxa"/>
            <w:tcBorders>
              <w:top w:val="nil"/>
              <w:left w:val="nil"/>
              <w:bottom w:val="nil"/>
              <w:right w:val="nil"/>
            </w:tcBorders>
          </w:tcPr>
          <w:p w:rsidR="00AA287E" w:rsidRDefault="00AA287E">
            <w:pPr>
              <w:pStyle w:val="TableParagraph"/>
              <w:kinsoku w:val="0"/>
              <w:overflowPunct w:val="0"/>
              <w:spacing w:before="48"/>
              <w:ind w:right="3"/>
              <w:jc w:val="center"/>
            </w:pPr>
            <w:r>
              <w:rPr>
                <w:rFonts w:ascii="Calibri" w:hAnsi="Calibri" w:cs="Calibri"/>
                <w:sz w:val="20"/>
                <w:szCs w:val="20"/>
              </w:rPr>
              <w:t>3.2*</w:t>
            </w:r>
          </w:p>
        </w:tc>
        <w:tc>
          <w:tcPr>
            <w:tcW w:w="1316" w:type="dxa"/>
            <w:tcBorders>
              <w:top w:val="nil"/>
              <w:left w:val="nil"/>
              <w:bottom w:val="nil"/>
              <w:right w:val="nil"/>
            </w:tcBorders>
          </w:tcPr>
          <w:p w:rsidR="00AA287E" w:rsidRDefault="00AA287E">
            <w:pPr>
              <w:pStyle w:val="TableParagraph"/>
              <w:kinsoku w:val="0"/>
              <w:overflowPunct w:val="0"/>
              <w:spacing w:before="48"/>
              <w:ind w:right="51"/>
              <w:jc w:val="center"/>
            </w:pPr>
            <w:r>
              <w:rPr>
                <w:rFonts w:ascii="Calibri" w:hAnsi="Calibri" w:cs="Calibri"/>
                <w:sz w:val="20"/>
                <w:szCs w:val="20"/>
              </w:rPr>
              <w:t>0.7</w:t>
            </w:r>
          </w:p>
        </w:tc>
      </w:tr>
      <w:tr w:rsidR="00AA287E">
        <w:trPr>
          <w:trHeight w:hRule="exact" w:val="422"/>
        </w:trPr>
        <w:tc>
          <w:tcPr>
            <w:tcW w:w="3156" w:type="dxa"/>
            <w:tcBorders>
              <w:top w:val="nil"/>
              <w:left w:val="nil"/>
              <w:bottom w:val="nil"/>
              <w:right w:val="nil"/>
            </w:tcBorders>
          </w:tcPr>
          <w:p w:rsidR="00AA287E" w:rsidRDefault="00AA287E">
            <w:pPr>
              <w:pStyle w:val="TableParagraph"/>
              <w:kinsoku w:val="0"/>
              <w:overflowPunct w:val="0"/>
              <w:spacing w:before="52"/>
              <w:ind w:left="108"/>
            </w:pPr>
            <w:proofErr w:type="spellStart"/>
            <w:r>
              <w:rPr>
                <w:sz w:val="20"/>
                <w:szCs w:val="20"/>
              </w:rPr>
              <w:t>Clusterin</w:t>
            </w:r>
            <w:proofErr w:type="spellEnd"/>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CLU</w:t>
            </w:r>
          </w:p>
        </w:tc>
        <w:tc>
          <w:tcPr>
            <w:tcW w:w="1188" w:type="dxa"/>
            <w:tcBorders>
              <w:top w:val="nil"/>
              <w:left w:val="nil"/>
              <w:bottom w:val="nil"/>
              <w:right w:val="nil"/>
            </w:tcBorders>
          </w:tcPr>
          <w:p w:rsidR="00AA287E" w:rsidRDefault="00AA287E">
            <w:pPr>
              <w:pStyle w:val="TableParagraph"/>
              <w:kinsoku w:val="0"/>
              <w:overflowPunct w:val="0"/>
              <w:spacing w:before="46"/>
              <w:ind w:right="1"/>
              <w:jc w:val="center"/>
            </w:pPr>
            <w:r>
              <w:rPr>
                <w:rFonts w:ascii="Calibri" w:hAnsi="Calibri" w:cs="Calibri"/>
                <w:sz w:val="20"/>
                <w:szCs w:val="20"/>
              </w:rPr>
              <w:t>8.9*</w:t>
            </w:r>
          </w:p>
        </w:tc>
        <w:tc>
          <w:tcPr>
            <w:tcW w:w="1223" w:type="dxa"/>
            <w:tcBorders>
              <w:top w:val="nil"/>
              <w:left w:val="nil"/>
              <w:bottom w:val="nil"/>
              <w:right w:val="nil"/>
            </w:tcBorders>
          </w:tcPr>
          <w:p w:rsidR="00AA287E" w:rsidRDefault="00AA287E">
            <w:pPr>
              <w:pStyle w:val="TableParagraph"/>
              <w:kinsoku w:val="0"/>
              <w:overflowPunct w:val="0"/>
              <w:spacing w:before="46"/>
              <w:ind w:right="30"/>
              <w:jc w:val="center"/>
            </w:pPr>
            <w:r>
              <w:rPr>
                <w:rFonts w:ascii="Calibri" w:hAnsi="Calibri" w:cs="Calibri"/>
                <w:sz w:val="20"/>
                <w:szCs w:val="20"/>
              </w:rPr>
              <w:t>2.0</w:t>
            </w:r>
          </w:p>
        </w:tc>
        <w:tc>
          <w:tcPr>
            <w:tcW w:w="1260" w:type="dxa"/>
            <w:tcBorders>
              <w:top w:val="nil"/>
              <w:left w:val="nil"/>
              <w:bottom w:val="nil"/>
              <w:right w:val="nil"/>
            </w:tcBorders>
          </w:tcPr>
          <w:p w:rsidR="00AA287E" w:rsidRDefault="00AA287E">
            <w:pPr>
              <w:pStyle w:val="TableParagraph"/>
              <w:kinsoku w:val="0"/>
              <w:overflowPunct w:val="0"/>
              <w:spacing w:before="46"/>
              <w:ind w:right="3"/>
              <w:jc w:val="center"/>
            </w:pPr>
            <w:r>
              <w:rPr>
                <w:rFonts w:ascii="Calibri" w:hAnsi="Calibri" w:cs="Calibri"/>
                <w:sz w:val="20"/>
                <w:szCs w:val="20"/>
              </w:rPr>
              <w:t>6.4*</w:t>
            </w:r>
          </w:p>
        </w:tc>
        <w:tc>
          <w:tcPr>
            <w:tcW w:w="1316" w:type="dxa"/>
            <w:tcBorders>
              <w:top w:val="nil"/>
              <w:left w:val="nil"/>
              <w:bottom w:val="nil"/>
              <w:right w:val="nil"/>
            </w:tcBorders>
          </w:tcPr>
          <w:p w:rsidR="00AA287E" w:rsidRDefault="00AA287E">
            <w:pPr>
              <w:pStyle w:val="TableParagraph"/>
              <w:kinsoku w:val="0"/>
              <w:overflowPunct w:val="0"/>
              <w:spacing w:before="46"/>
              <w:ind w:right="51"/>
              <w:jc w:val="center"/>
            </w:pPr>
            <w:r>
              <w:rPr>
                <w:rFonts w:ascii="Calibri" w:hAnsi="Calibri" w:cs="Calibri"/>
                <w:sz w:val="20"/>
                <w:szCs w:val="20"/>
              </w:rPr>
              <w:t>1.0</w:t>
            </w:r>
          </w:p>
        </w:tc>
      </w:tr>
      <w:tr w:rsidR="00AA287E">
        <w:trPr>
          <w:trHeight w:hRule="exact" w:val="411"/>
        </w:trPr>
        <w:tc>
          <w:tcPr>
            <w:tcW w:w="9465" w:type="dxa"/>
            <w:gridSpan w:val="6"/>
            <w:tcBorders>
              <w:top w:val="nil"/>
              <w:left w:val="nil"/>
              <w:bottom w:val="nil"/>
              <w:right w:val="nil"/>
            </w:tcBorders>
          </w:tcPr>
          <w:p w:rsidR="00AA287E" w:rsidRDefault="00AA287E">
            <w:pPr>
              <w:pStyle w:val="TableParagraph"/>
              <w:kinsoku w:val="0"/>
              <w:overflowPunct w:val="0"/>
              <w:spacing w:before="109"/>
              <w:ind w:left="108"/>
            </w:pPr>
            <w:r>
              <w:rPr>
                <w:b/>
                <w:bCs/>
                <w:sz w:val="20"/>
                <w:szCs w:val="20"/>
              </w:rPr>
              <w:t>Host-defense</w:t>
            </w:r>
          </w:p>
        </w:tc>
      </w:tr>
      <w:tr w:rsidR="00AA287E">
        <w:trPr>
          <w:trHeight w:hRule="exact" w:val="362"/>
        </w:trPr>
        <w:tc>
          <w:tcPr>
            <w:tcW w:w="3156" w:type="dxa"/>
            <w:tcBorders>
              <w:top w:val="nil"/>
              <w:left w:val="nil"/>
              <w:bottom w:val="nil"/>
              <w:right w:val="nil"/>
            </w:tcBorders>
          </w:tcPr>
          <w:p w:rsidR="00AA287E" w:rsidRDefault="00AA287E">
            <w:pPr>
              <w:pStyle w:val="TableParagraph"/>
              <w:kinsoku w:val="0"/>
              <w:overflowPunct w:val="0"/>
              <w:spacing w:before="49"/>
              <w:ind w:left="108"/>
            </w:pPr>
            <w:r>
              <w:rPr>
                <w:sz w:val="20"/>
                <w:szCs w:val="20"/>
              </w:rPr>
              <w:t>Cathelicidin-2</w:t>
            </w:r>
          </w:p>
        </w:tc>
        <w:tc>
          <w:tcPr>
            <w:tcW w:w="1322" w:type="dxa"/>
            <w:tcBorders>
              <w:top w:val="nil"/>
              <w:left w:val="nil"/>
              <w:bottom w:val="nil"/>
              <w:right w:val="nil"/>
            </w:tcBorders>
          </w:tcPr>
          <w:p w:rsidR="00AA287E" w:rsidRDefault="00AA287E">
            <w:pPr>
              <w:pStyle w:val="TableParagraph"/>
              <w:kinsoku w:val="0"/>
              <w:overflowPunct w:val="0"/>
              <w:spacing w:before="49"/>
              <w:ind w:left="181"/>
            </w:pPr>
            <w:r>
              <w:rPr>
                <w:sz w:val="20"/>
                <w:szCs w:val="20"/>
              </w:rPr>
              <w:t>CATHL2</w:t>
            </w:r>
          </w:p>
        </w:tc>
        <w:tc>
          <w:tcPr>
            <w:tcW w:w="1188" w:type="dxa"/>
            <w:tcBorders>
              <w:top w:val="nil"/>
              <w:left w:val="nil"/>
              <w:bottom w:val="nil"/>
              <w:right w:val="nil"/>
            </w:tcBorders>
          </w:tcPr>
          <w:p w:rsidR="00AA287E" w:rsidRDefault="00AA287E">
            <w:pPr>
              <w:pStyle w:val="TableParagraph"/>
              <w:kinsoku w:val="0"/>
              <w:overflowPunct w:val="0"/>
              <w:spacing w:before="43"/>
              <w:ind w:right="1"/>
              <w:jc w:val="center"/>
            </w:pPr>
            <w:r>
              <w:rPr>
                <w:rFonts w:ascii="Calibri" w:hAnsi="Calibri" w:cs="Calibri"/>
                <w:sz w:val="20"/>
                <w:szCs w:val="20"/>
              </w:rPr>
              <w:t>6.0*</w:t>
            </w:r>
          </w:p>
        </w:tc>
        <w:tc>
          <w:tcPr>
            <w:tcW w:w="1223" w:type="dxa"/>
            <w:tcBorders>
              <w:top w:val="nil"/>
              <w:left w:val="nil"/>
              <w:bottom w:val="nil"/>
              <w:right w:val="nil"/>
            </w:tcBorders>
          </w:tcPr>
          <w:p w:rsidR="00AA287E" w:rsidRDefault="00AA287E">
            <w:pPr>
              <w:pStyle w:val="TableParagraph"/>
              <w:kinsoku w:val="0"/>
              <w:overflowPunct w:val="0"/>
              <w:spacing w:before="43"/>
              <w:ind w:right="30"/>
              <w:jc w:val="center"/>
            </w:pPr>
            <w:r>
              <w:rPr>
                <w:rFonts w:ascii="Calibri" w:hAnsi="Calibri" w:cs="Calibri"/>
                <w:sz w:val="20"/>
                <w:szCs w:val="20"/>
              </w:rPr>
              <w:t>7.8</w:t>
            </w:r>
          </w:p>
        </w:tc>
        <w:tc>
          <w:tcPr>
            <w:tcW w:w="1260" w:type="dxa"/>
            <w:tcBorders>
              <w:top w:val="nil"/>
              <w:left w:val="nil"/>
              <w:bottom w:val="nil"/>
              <w:right w:val="nil"/>
            </w:tcBorders>
          </w:tcPr>
          <w:p w:rsidR="00AA287E" w:rsidRDefault="00AA287E">
            <w:pPr>
              <w:pStyle w:val="TableParagraph"/>
              <w:kinsoku w:val="0"/>
              <w:overflowPunct w:val="0"/>
              <w:spacing w:before="43"/>
              <w:ind w:right="6"/>
              <w:jc w:val="center"/>
            </w:pPr>
            <w:r>
              <w:rPr>
                <w:rFonts w:ascii="Calibri" w:hAnsi="Calibri" w:cs="Calibri"/>
                <w:sz w:val="20"/>
                <w:szCs w:val="20"/>
              </w:rPr>
              <w:t>5.1</w:t>
            </w:r>
          </w:p>
        </w:tc>
        <w:tc>
          <w:tcPr>
            <w:tcW w:w="1316" w:type="dxa"/>
            <w:tcBorders>
              <w:top w:val="nil"/>
              <w:left w:val="nil"/>
              <w:bottom w:val="nil"/>
              <w:right w:val="nil"/>
            </w:tcBorders>
          </w:tcPr>
          <w:p w:rsidR="00AA287E" w:rsidRDefault="00AA287E">
            <w:pPr>
              <w:pStyle w:val="TableParagraph"/>
              <w:kinsoku w:val="0"/>
              <w:overflowPunct w:val="0"/>
              <w:spacing w:before="43"/>
              <w:ind w:right="51"/>
              <w:jc w:val="center"/>
            </w:pPr>
            <w:r>
              <w:rPr>
                <w:rFonts w:ascii="Calibri" w:hAnsi="Calibri" w:cs="Calibri"/>
                <w:sz w:val="20"/>
                <w:szCs w:val="20"/>
              </w:rPr>
              <w:t>2.0</w:t>
            </w:r>
          </w:p>
        </w:tc>
      </w:tr>
      <w:tr w:rsidR="00AA287E">
        <w:trPr>
          <w:trHeight w:hRule="exact" w:val="367"/>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Cathelicidin-4</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CATHL4</w:t>
            </w:r>
          </w:p>
        </w:tc>
        <w:tc>
          <w:tcPr>
            <w:tcW w:w="1188" w:type="dxa"/>
            <w:tcBorders>
              <w:top w:val="nil"/>
              <w:left w:val="nil"/>
              <w:bottom w:val="nil"/>
              <w:right w:val="nil"/>
            </w:tcBorders>
          </w:tcPr>
          <w:p w:rsidR="00AA287E" w:rsidRDefault="00AA287E">
            <w:pPr>
              <w:pStyle w:val="TableParagraph"/>
              <w:kinsoku w:val="0"/>
              <w:overflowPunct w:val="0"/>
              <w:spacing w:before="48"/>
              <w:ind w:right="1"/>
              <w:jc w:val="center"/>
            </w:pPr>
            <w:r>
              <w:rPr>
                <w:rFonts w:ascii="Calibri" w:hAnsi="Calibri" w:cs="Calibri"/>
                <w:sz w:val="20"/>
                <w:szCs w:val="20"/>
              </w:rPr>
              <w:t>5.1*</w:t>
            </w:r>
          </w:p>
        </w:tc>
        <w:tc>
          <w:tcPr>
            <w:tcW w:w="1223" w:type="dxa"/>
            <w:tcBorders>
              <w:top w:val="nil"/>
              <w:left w:val="nil"/>
              <w:bottom w:val="nil"/>
              <w:right w:val="nil"/>
            </w:tcBorders>
          </w:tcPr>
          <w:p w:rsidR="00AA287E" w:rsidRDefault="00AA287E">
            <w:pPr>
              <w:pStyle w:val="TableParagraph"/>
              <w:kinsoku w:val="0"/>
              <w:overflowPunct w:val="0"/>
              <w:spacing w:before="48"/>
              <w:ind w:right="30"/>
              <w:jc w:val="center"/>
            </w:pPr>
            <w:r>
              <w:rPr>
                <w:rFonts w:ascii="Calibri" w:hAnsi="Calibri" w:cs="Calibri"/>
                <w:sz w:val="20"/>
                <w:szCs w:val="20"/>
              </w:rPr>
              <w:t>5.1</w:t>
            </w:r>
          </w:p>
        </w:tc>
        <w:tc>
          <w:tcPr>
            <w:tcW w:w="1260" w:type="dxa"/>
            <w:tcBorders>
              <w:top w:val="nil"/>
              <w:left w:val="nil"/>
              <w:bottom w:val="nil"/>
              <w:right w:val="nil"/>
            </w:tcBorders>
          </w:tcPr>
          <w:p w:rsidR="00AA287E" w:rsidRDefault="00AA287E">
            <w:pPr>
              <w:pStyle w:val="TableParagraph"/>
              <w:kinsoku w:val="0"/>
              <w:overflowPunct w:val="0"/>
              <w:spacing w:before="48"/>
              <w:ind w:right="6"/>
              <w:jc w:val="center"/>
            </w:pPr>
            <w:r>
              <w:rPr>
                <w:rFonts w:ascii="Calibri" w:hAnsi="Calibri" w:cs="Calibri"/>
                <w:sz w:val="20"/>
                <w:szCs w:val="20"/>
              </w:rPr>
              <w:t>5.6</w:t>
            </w:r>
          </w:p>
        </w:tc>
        <w:tc>
          <w:tcPr>
            <w:tcW w:w="1316" w:type="dxa"/>
            <w:tcBorders>
              <w:top w:val="nil"/>
              <w:left w:val="nil"/>
              <w:bottom w:val="nil"/>
              <w:right w:val="nil"/>
            </w:tcBorders>
          </w:tcPr>
          <w:p w:rsidR="00AA287E" w:rsidRDefault="00AA287E">
            <w:pPr>
              <w:pStyle w:val="TableParagraph"/>
              <w:kinsoku w:val="0"/>
              <w:overflowPunct w:val="0"/>
              <w:spacing w:before="48"/>
              <w:ind w:right="51"/>
              <w:jc w:val="center"/>
            </w:pPr>
            <w:r>
              <w:rPr>
                <w:rFonts w:ascii="Calibri" w:hAnsi="Calibri" w:cs="Calibri"/>
                <w:sz w:val="20"/>
                <w:szCs w:val="20"/>
              </w:rPr>
              <w:t>2.3</w:t>
            </w:r>
          </w:p>
        </w:tc>
      </w:tr>
      <w:tr w:rsidR="00AA287E">
        <w:trPr>
          <w:trHeight w:hRule="exact" w:val="367"/>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Peptidoglycan recognition protein</w:t>
            </w:r>
            <w:r>
              <w:rPr>
                <w:spacing w:val="-7"/>
                <w:sz w:val="20"/>
                <w:szCs w:val="20"/>
              </w:rPr>
              <w:t xml:space="preserve"> </w:t>
            </w:r>
            <w:r>
              <w:rPr>
                <w:sz w:val="20"/>
                <w:szCs w:val="20"/>
              </w:rPr>
              <w:t>1</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PGLYRP1</w:t>
            </w:r>
          </w:p>
        </w:tc>
        <w:tc>
          <w:tcPr>
            <w:tcW w:w="1188" w:type="dxa"/>
            <w:tcBorders>
              <w:top w:val="nil"/>
              <w:left w:val="nil"/>
              <w:bottom w:val="nil"/>
              <w:right w:val="nil"/>
            </w:tcBorders>
          </w:tcPr>
          <w:p w:rsidR="00AA287E" w:rsidRDefault="00AA287E">
            <w:pPr>
              <w:pStyle w:val="TableParagraph"/>
              <w:kinsoku w:val="0"/>
              <w:overflowPunct w:val="0"/>
              <w:spacing w:before="48"/>
              <w:ind w:right="1"/>
              <w:jc w:val="center"/>
            </w:pPr>
            <w:r>
              <w:rPr>
                <w:rFonts w:ascii="Calibri" w:hAnsi="Calibri" w:cs="Calibri"/>
                <w:sz w:val="20"/>
                <w:szCs w:val="20"/>
              </w:rPr>
              <w:t>3.4*</w:t>
            </w:r>
          </w:p>
        </w:tc>
        <w:tc>
          <w:tcPr>
            <w:tcW w:w="1223" w:type="dxa"/>
            <w:tcBorders>
              <w:top w:val="nil"/>
              <w:left w:val="nil"/>
              <w:bottom w:val="nil"/>
              <w:right w:val="nil"/>
            </w:tcBorders>
          </w:tcPr>
          <w:p w:rsidR="00AA287E" w:rsidRDefault="00AA287E">
            <w:pPr>
              <w:pStyle w:val="TableParagraph"/>
              <w:kinsoku w:val="0"/>
              <w:overflowPunct w:val="0"/>
              <w:spacing w:before="48"/>
              <w:ind w:right="30"/>
              <w:jc w:val="center"/>
            </w:pPr>
            <w:r>
              <w:rPr>
                <w:rFonts w:ascii="Calibri" w:hAnsi="Calibri" w:cs="Calibri"/>
                <w:sz w:val="20"/>
                <w:szCs w:val="20"/>
              </w:rPr>
              <w:t>1.6</w:t>
            </w:r>
          </w:p>
        </w:tc>
        <w:tc>
          <w:tcPr>
            <w:tcW w:w="1260" w:type="dxa"/>
            <w:tcBorders>
              <w:top w:val="nil"/>
              <w:left w:val="nil"/>
              <w:bottom w:val="nil"/>
              <w:right w:val="nil"/>
            </w:tcBorders>
          </w:tcPr>
          <w:p w:rsidR="00AA287E" w:rsidRDefault="00AA287E">
            <w:pPr>
              <w:pStyle w:val="TableParagraph"/>
              <w:kinsoku w:val="0"/>
              <w:overflowPunct w:val="0"/>
              <w:spacing w:before="48"/>
              <w:ind w:right="6"/>
              <w:jc w:val="center"/>
            </w:pPr>
            <w:r>
              <w:rPr>
                <w:rFonts w:ascii="Calibri" w:hAnsi="Calibri" w:cs="Calibri"/>
                <w:sz w:val="20"/>
                <w:szCs w:val="20"/>
              </w:rPr>
              <w:t>3.3</w:t>
            </w:r>
          </w:p>
        </w:tc>
        <w:tc>
          <w:tcPr>
            <w:tcW w:w="1316" w:type="dxa"/>
            <w:tcBorders>
              <w:top w:val="nil"/>
              <w:left w:val="nil"/>
              <w:bottom w:val="nil"/>
              <w:right w:val="nil"/>
            </w:tcBorders>
          </w:tcPr>
          <w:p w:rsidR="00AA287E" w:rsidRDefault="00AA287E">
            <w:pPr>
              <w:pStyle w:val="TableParagraph"/>
              <w:kinsoku w:val="0"/>
              <w:overflowPunct w:val="0"/>
              <w:spacing w:before="48"/>
              <w:ind w:right="51"/>
              <w:jc w:val="center"/>
            </w:pPr>
            <w:r>
              <w:rPr>
                <w:rFonts w:ascii="Calibri" w:hAnsi="Calibri" w:cs="Calibri"/>
                <w:sz w:val="20"/>
                <w:szCs w:val="20"/>
              </w:rPr>
              <w:t>4.1</w:t>
            </w:r>
          </w:p>
        </w:tc>
      </w:tr>
      <w:tr w:rsidR="00AA287E">
        <w:trPr>
          <w:trHeight w:hRule="exact" w:val="423"/>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Ribonuclease. RNase A family.</w:t>
            </w:r>
            <w:r>
              <w:rPr>
                <w:spacing w:val="-4"/>
                <w:sz w:val="20"/>
                <w:szCs w:val="20"/>
              </w:rPr>
              <w:t xml:space="preserve"> </w:t>
            </w:r>
            <w:r>
              <w:rPr>
                <w:sz w:val="20"/>
                <w:szCs w:val="20"/>
              </w:rPr>
              <w:t>4</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RNASE4</w:t>
            </w:r>
          </w:p>
        </w:tc>
        <w:tc>
          <w:tcPr>
            <w:tcW w:w="1188" w:type="dxa"/>
            <w:tcBorders>
              <w:top w:val="nil"/>
              <w:left w:val="nil"/>
              <w:bottom w:val="nil"/>
              <w:right w:val="nil"/>
            </w:tcBorders>
          </w:tcPr>
          <w:p w:rsidR="00AA287E" w:rsidRDefault="00AA287E">
            <w:pPr>
              <w:pStyle w:val="TableParagraph"/>
              <w:kinsoku w:val="0"/>
              <w:overflowPunct w:val="0"/>
              <w:spacing w:before="46"/>
              <w:ind w:right="1"/>
              <w:jc w:val="center"/>
            </w:pPr>
            <w:r>
              <w:rPr>
                <w:rFonts w:ascii="Calibri" w:hAnsi="Calibri" w:cs="Calibri"/>
                <w:sz w:val="20"/>
                <w:szCs w:val="20"/>
              </w:rPr>
              <w:t>6.0*</w:t>
            </w:r>
          </w:p>
        </w:tc>
        <w:tc>
          <w:tcPr>
            <w:tcW w:w="1223" w:type="dxa"/>
            <w:tcBorders>
              <w:top w:val="nil"/>
              <w:left w:val="nil"/>
              <w:bottom w:val="nil"/>
              <w:right w:val="nil"/>
            </w:tcBorders>
          </w:tcPr>
          <w:p w:rsidR="00AA287E" w:rsidRDefault="00AA287E">
            <w:pPr>
              <w:pStyle w:val="TableParagraph"/>
              <w:kinsoku w:val="0"/>
              <w:overflowPunct w:val="0"/>
              <w:spacing w:before="46"/>
              <w:ind w:right="30"/>
              <w:jc w:val="center"/>
            </w:pPr>
            <w:r>
              <w:rPr>
                <w:rFonts w:ascii="Calibri" w:hAnsi="Calibri" w:cs="Calibri"/>
                <w:sz w:val="20"/>
                <w:szCs w:val="20"/>
              </w:rPr>
              <w:t>3.7</w:t>
            </w:r>
          </w:p>
        </w:tc>
        <w:tc>
          <w:tcPr>
            <w:tcW w:w="1260" w:type="dxa"/>
            <w:tcBorders>
              <w:top w:val="nil"/>
              <w:left w:val="nil"/>
              <w:bottom w:val="nil"/>
              <w:right w:val="nil"/>
            </w:tcBorders>
          </w:tcPr>
          <w:p w:rsidR="00AA287E" w:rsidRDefault="00AA287E">
            <w:pPr>
              <w:pStyle w:val="TableParagraph"/>
              <w:kinsoku w:val="0"/>
              <w:overflowPunct w:val="0"/>
              <w:spacing w:before="46"/>
              <w:ind w:right="6"/>
              <w:jc w:val="center"/>
            </w:pPr>
            <w:r>
              <w:rPr>
                <w:rFonts w:ascii="Calibri" w:hAnsi="Calibri" w:cs="Calibri"/>
                <w:sz w:val="20"/>
                <w:szCs w:val="20"/>
              </w:rPr>
              <w:t>1.1</w:t>
            </w:r>
          </w:p>
        </w:tc>
        <w:tc>
          <w:tcPr>
            <w:tcW w:w="1316" w:type="dxa"/>
            <w:tcBorders>
              <w:top w:val="nil"/>
              <w:left w:val="nil"/>
              <w:bottom w:val="nil"/>
              <w:right w:val="nil"/>
            </w:tcBorders>
          </w:tcPr>
          <w:p w:rsidR="00AA287E" w:rsidRDefault="00AA287E">
            <w:pPr>
              <w:pStyle w:val="TableParagraph"/>
              <w:kinsoku w:val="0"/>
              <w:overflowPunct w:val="0"/>
              <w:spacing w:before="46"/>
              <w:ind w:right="51"/>
              <w:jc w:val="center"/>
            </w:pPr>
            <w:r>
              <w:rPr>
                <w:rFonts w:ascii="Calibri" w:hAnsi="Calibri" w:cs="Calibri"/>
                <w:sz w:val="20"/>
                <w:szCs w:val="20"/>
              </w:rPr>
              <w:t>1.0</w:t>
            </w:r>
          </w:p>
        </w:tc>
      </w:tr>
      <w:tr w:rsidR="00AA287E">
        <w:trPr>
          <w:trHeight w:hRule="exact" w:val="406"/>
        </w:trPr>
        <w:tc>
          <w:tcPr>
            <w:tcW w:w="9465" w:type="dxa"/>
            <w:gridSpan w:val="6"/>
            <w:tcBorders>
              <w:top w:val="nil"/>
              <w:left w:val="nil"/>
              <w:bottom w:val="nil"/>
              <w:right w:val="nil"/>
            </w:tcBorders>
          </w:tcPr>
          <w:p w:rsidR="00AA287E" w:rsidRDefault="00AA287E">
            <w:pPr>
              <w:pStyle w:val="TableParagraph"/>
              <w:kinsoku w:val="0"/>
              <w:overflowPunct w:val="0"/>
              <w:spacing w:before="110"/>
              <w:ind w:left="108"/>
            </w:pPr>
            <w:r>
              <w:rPr>
                <w:b/>
                <w:bCs/>
                <w:sz w:val="20"/>
                <w:szCs w:val="20"/>
              </w:rPr>
              <w:t>Mucosal</w:t>
            </w:r>
            <w:r>
              <w:rPr>
                <w:b/>
                <w:bCs/>
                <w:spacing w:val="-1"/>
                <w:sz w:val="20"/>
                <w:szCs w:val="20"/>
              </w:rPr>
              <w:t xml:space="preserve"> </w:t>
            </w:r>
            <w:r>
              <w:rPr>
                <w:b/>
                <w:bCs/>
                <w:sz w:val="20"/>
                <w:szCs w:val="20"/>
              </w:rPr>
              <w:t>protection</w:t>
            </w:r>
          </w:p>
        </w:tc>
      </w:tr>
      <w:tr w:rsidR="00AA287E">
        <w:trPr>
          <w:trHeight w:hRule="exact" w:val="691"/>
        </w:trPr>
        <w:tc>
          <w:tcPr>
            <w:tcW w:w="3156" w:type="dxa"/>
            <w:tcBorders>
              <w:top w:val="nil"/>
              <w:left w:val="nil"/>
              <w:bottom w:val="nil"/>
              <w:right w:val="nil"/>
            </w:tcBorders>
          </w:tcPr>
          <w:p w:rsidR="00AA287E" w:rsidRDefault="00AA287E">
            <w:pPr>
              <w:pStyle w:val="TableParagraph"/>
              <w:kinsoku w:val="0"/>
              <w:overflowPunct w:val="0"/>
              <w:spacing w:before="44"/>
              <w:ind w:left="108"/>
              <w:rPr>
                <w:sz w:val="20"/>
                <w:szCs w:val="20"/>
              </w:rPr>
            </w:pPr>
            <w:r>
              <w:rPr>
                <w:sz w:val="20"/>
                <w:szCs w:val="20"/>
              </w:rPr>
              <w:t>Glycosylation-dependent</w:t>
            </w:r>
            <w:r>
              <w:rPr>
                <w:spacing w:val="-2"/>
                <w:sz w:val="20"/>
                <w:szCs w:val="20"/>
              </w:rPr>
              <w:t xml:space="preserve"> </w:t>
            </w:r>
            <w:r>
              <w:rPr>
                <w:sz w:val="20"/>
                <w:szCs w:val="20"/>
              </w:rPr>
              <w:t>cell</w:t>
            </w:r>
          </w:p>
          <w:p w:rsidR="00AA287E" w:rsidRDefault="00AA287E">
            <w:pPr>
              <w:pStyle w:val="TableParagraph"/>
              <w:kinsoku w:val="0"/>
              <w:overflowPunct w:val="0"/>
              <w:spacing w:before="113"/>
              <w:ind w:left="108"/>
            </w:pPr>
            <w:r>
              <w:rPr>
                <w:sz w:val="20"/>
                <w:szCs w:val="20"/>
              </w:rPr>
              <w:t>adhesion molecule 1</w:t>
            </w:r>
          </w:p>
        </w:tc>
        <w:tc>
          <w:tcPr>
            <w:tcW w:w="1322" w:type="dxa"/>
            <w:tcBorders>
              <w:top w:val="nil"/>
              <w:left w:val="nil"/>
              <w:bottom w:val="nil"/>
              <w:right w:val="nil"/>
            </w:tcBorders>
          </w:tcPr>
          <w:p w:rsidR="00AA287E" w:rsidRDefault="00AA287E">
            <w:pPr>
              <w:pStyle w:val="TableParagraph"/>
              <w:kinsoku w:val="0"/>
              <w:overflowPunct w:val="0"/>
              <w:spacing w:before="8"/>
              <w:rPr>
                <w:sz w:val="18"/>
                <w:szCs w:val="18"/>
              </w:rPr>
            </w:pPr>
          </w:p>
          <w:p w:rsidR="00AA287E" w:rsidRDefault="00AA287E">
            <w:pPr>
              <w:pStyle w:val="TableParagraph"/>
              <w:kinsoku w:val="0"/>
              <w:overflowPunct w:val="0"/>
              <w:ind w:left="181"/>
            </w:pPr>
            <w:r>
              <w:rPr>
                <w:sz w:val="20"/>
                <w:szCs w:val="20"/>
              </w:rPr>
              <w:t>GLYCAM1</w:t>
            </w:r>
          </w:p>
        </w:tc>
        <w:tc>
          <w:tcPr>
            <w:tcW w:w="1188" w:type="dxa"/>
            <w:tcBorders>
              <w:top w:val="nil"/>
              <w:left w:val="nil"/>
              <w:bottom w:val="nil"/>
              <w:right w:val="nil"/>
            </w:tcBorders>
          </w:tcPr>
          <w:p w:rsidR="00AA287E" w:rsidRDefault="00AA287E">
            <w:pPr>
              <w:pStyle w:val="TableParagraph"/>
              <w:kinsoku w:val="0"/>
              <w:overflowPunct w:val="0"/>
              <w:spacing w:before="4"/>
              <w:rPr>
                <w:sz w:val="18"/>
                <w:szCs w:val="18"/>
              </w:rPr>
            </w:pPr>
          </w:p>
          <w:p w:rsidR="00AA287E" w:rsidRDefault="00AA287E">
            <w:pPr>
              <w:pStyle w:val="TableParagraph"/>
              <w:kinsoku w:val="0"/>
              <w:overflowPunct w:val="0"/>
              <w:ind w:right="1"/>
              <w:jc w:val="center"/>
            </w:pPr>
            <w:r>
              <w:rPr>
                <w:rFonts w:ascii="Calibri" w:hAnsi="Calibri" w:cs="Calibri"/>
                <w:sz w:val="20"/>
                <w:szCs w:val="20"/>
              </w:rPr>
              <w:t>4.0*</w:t>
            </w:r>
          </w:p>
        </w:tc>
        <w:tc>
          <w:tcPr>
            <w:tcW w:w="1223" w:type="dxa"/>
            <w:tcBorders>
              <w:top w:val="nil"/>
              <w:left w:val="nil"/>
              <w:bottom w:val="nil"/>
              <w:right w:val="nil"/>
            </w:tcBorders>
          </w:tcPr>
          <w:p w:rsidR="00AA287E" w:rsidRDefault="00AA287E">
            <w:pPr>
              <w:pStyle w:val="TableParagraph"/>
              <w:kinsoku w:val="0"/>
              <w:overflowPunct w:val="0"/>
              <w:spacing w:before="4"/>
              <w:rPr>
                <w:sz w:val="18"/>
                <w:szCs w:val="18"/>
              </w:rPr>
            </w:pPr>
          </w:p>
          <w:p w:rsidR="00AA287E" w:rsidRDefault="00AA287E">
            <w:pPr>
              <w:pStyle w:val="TableParagraph"/>
              <w:kinsoku w:val="0"/>
              <w:overflowPunct w:val="0"/>
              <w:ind w:right="30"/>
              <w:jc w:val="center"/>
            </w:pPr>
            <w:r>
              <w:rPr>
                <w:rFonts w:ascii="Calibri" w:hAnsi="Calibri" w:cs="Calibri"/>
                <w:sz w:val="20"/>
                <w:szCs w:val="20"/>
              </w:rPr>
              <w:t>1.3</w:t>
            </w:r>
          </w:p>
        </w:tc>
        <w:tc>
          <w:tcPr>
            <w:tcW w:w="1260" w:type="dxa"/>
            <w:tcBorders>
              <w:top w:val="nil"/>
              <w:left w:val="nil"/>
              <w:bottom w:val="nil"/>
              <w:right w:val="nil"/>
            </w:tcBorders>
          </w:tcPr>
          <w:p w:rsidR="00AA287E" w:rsidRDefault="00AA287E">
            <w:pPr>
              <w:pStyle w:val="TableParagraph"/>
              <w:kinsoku w:val="0"/>
              <w:overflowPunct w:val="0"/>
              <w:spacing w:before="4"/>
              <w:rPr>
                <w:sz w:val="18"/>
                <w:szCs w:val="18"/>
              </w:rPr>
            </w:pPr>
          </w:p>
          <w:p w:rsidR="00AA287E" w:rsidRDefault="00AA287E">
            <w:pPr>
              <w:pStyle w:val="TableParagraph"/>
              <w:kinsoku w:val="0"/>
              <w:overflowPunct w:val="0"/>
              <w:ind w:right="3"/>
              <w:jc w:val="center"/>
            </w:pPr>
            <w:r>
              <w:rPr>
                <w:rFonts w:ascii="Calibri" w:hAnsi="Calibri" w:cs="Calibri"/>
                <w:sz w:val="20"/>
                <w:szCs w:val="20"/>
              </w:rPr>
              <w:t>2.0*</w:t>
            </w:r>
          </w:p>
        </w:tc>
        <w:tc>
          <w:tcPr>
            <w:tcW w:w="1316" w:type="dxa"/>
            <w:tcBorders>
              <w:top w:val="nil"/>
              <w:left w:val="nil"/>
              <w:bottom w:val="nil"/>
              <w:right w:val="nil"/>
            </w:tcBorders>
          </w:tcPr>
          <w:p w:rsidR="00AA287E" w:rsidRDefault="00AA287E">
            <w:pPr>
              <w:pStyle w:val="TableParagraph"/>
              <w:kinsoku w:val="0"/>
              <w:overflowPunct w:val="0"/>
              <w:spacing w:before="4"/>
              <w:rPr>
                <w:sz w:val="18"/>
                <w:szCs w:val="18"/>
              </w:rPr>
            </w:pPr>
          </w:p>
          <w:p w:rsidR="00AA287E" w:rsidRDefault="00AA287E">
            <w:pPr>
              <w:pStyle w:val="TableParagraph"/>
              <w:kinsoku w:val="0"/>
              <w:overflowPunct w:val="0"/>
              <w:ind w:right="51"/>
              <w:jc w:val="center"/>
            </w:pPr>
            <w:r>
              <w:rPr>
                <w:rFonts w:ascii="Calibri" w:hAnsi="Calibri" w:cs="Calibri"/>
                <w:sz w:val="20"/>
                <w:szCs w:val="20"/>
              </w:rPr>
              <w:t>3.1</w:t>
            </w:r>
          </w:p>
        </w:tc>
      </w:tr>
      <w:tr w:rsidR="00AA287E">
        <w:trPr>
          <w:trHeight w:hRule="exact" w:val="367"/>
        </w:trPr>
        <w:tc>
          <w:tcPr>
            <w:tcW w:w="3156" w:type="dxa"/>
            <w:tcBorders>
              <w:top w:val="nil"/>
              <w:left w:val="nil"/>
              <w:bottom w:val="nil"/>
              <w:right w:val="nil"/>
            </w:tcBorders>
          </w:tcPr>
          <w:p w:rsidR="00AA287E" w:rsidRDefault="00AA287E">
            <w:pPr>
              <w:pStyle w:val="TableParagraph"/>
              <w:kinsoku w:val="0"/>
              <w:overflowPunct w:val="0"/>
              <w:spacing w:before="51"/>
              <w:ind w:left="108"/>
            </w:pPr>
            <w:proofErr w:type="spellStart"/>
            <w:r>
              <w:rPr>
                <w:sz w:val="20"/>
                <w:szCs w:val="20"/>
              </w:rPr>
              <w:t>Lactotransferrin</w:t>
            </w:r>
            <w:proofErr w:type="spellEnd"/>
          </w:p>
        </w:tc>
        <w:tc>
          <w:tcPr>
            <w:tcW w:w="1322" w:type="dxa"/>
            <w:tcBorders>
              <w:top w:val="nil"/>
              <w:left w:val="nil"/>
              <w:bottom w:val="nil"/>
              <w:right w:val="nil"/>
            </w:tcBorders>
          </w:tcPr>
          <w:p w:rsidR="00AA287E" w:rsidRDefault="00AA287E">
            <w:pPr>
              <w:pStyle w:val="TableParagraph"/>
              <w:kinsoku w:val="0"/>
              <w:overflowPunct w:val="0"/>
              <w:spacing w:before="51"/>
              <w:ind w:left="181"/>
            </w:pPr>
            <w:r>
              <w:rPr>
                <w:sz w:val="20"/>
                <w:szCs w:val="20"/>
              </w:rPr>
              <w:t>LTF</w:t>
            </w:r>
          </w:p>
        </w:tc>
        <w:tc>
          <w:tcPr>
            <w:tcW w:w="1188" w:type="dxa"/>
            <w:tcBorders>
              <w:top w:val="nil"/>
              <w:left w:val="nil"/>
              <w:bottom w:val="nil"/>
              <w:right w:val="nil"/>
            </w:tcBorders>
          </w:tcPr>
          <w:p w:rsidR="00AA287E" w:rsidRDefault="00AA287E">
            <w:pPr>
              <w:pStyle w:val="TableParagraph"/>
              <w:kinsoku w:val="0"/>
              <w:overflowPunct w:val="0"/>
              <w:spacing w:before="48"/>
              <w:ind w:left="366"/>
            </w:pPr>
            <w:r>
              <w:rPr>
                <w:rFonts w:ascii="Calibri" w:hAnsi="Calibri" w:cs="Calibri"/>
                <w:sz w:val="20"/>
                <w:szCs w:val="20"/>
              </w:rPr>
              <w:t>39.1*</w:t>
            </w:r>
          </w:p>
        </w:tc>
        <w:tc>
          <w:tcPr>
            <w:tcW w:w="1223" w:type="dxa"/>
            <w:tcBorders>
              <w:top w:val="nil"/>
              <w:left w:val="nil"/>
              <w:bottom w:val="nil"/>
              <w:right w:val="nil"/>
            </w:tcBorders>
          </w:tcPr>
          <w:p w:rsidR="00AA287E" w:rsidRDefault="00AA287E">
            <w:pPr>
              <w:pStyle w:val="TableParagraph"/>
              <w:kinsoku w:val="0"/>
              <w:overflowPunct w:val="0"/>
              <w:spacing w:before="48"/>
              <w:ind w:right="29"/>
              <w:jc w:val="center"/>
            </w:pPr>
            <w:r>
              <w:rPr>
                <w:rFonts w:ascii="Calibri" w:hAnsi="Calibri" w:cs="Calibri"/>
                <w:sz w:val="20"/>
                <w:szCs w:val="20"/>
              </w:rPr>
              <w:t>12.9</w:t>
            </w:r>
          </w:p>
        </w:tc>
        <w:tc>
          <w:tcPr>
            <w:tcW w:w="1260" w:type="dxa"/>
            <w:tcBorders>
              <w:top w:val="nil"/>
              <w:left w:val="nil"/>
              <w:bottom w:val="nil"/>
              <w:right w:val="nil"/>
            </w:tcBorders>
          </w:tcPr>
          <w:p w:rsidR="00AA287E" w:rsidRDefault="00AA287E">
            <w:pPr>
              <w:pStyle w:val="TableParagraph"/>
              <w:kinsoku w:val="0"/>
              <w:overflowPunct w:val="0"/>
              <w:spacing w:before="48"/>
              <w:ind w:left="400"/>
            </w:pPr>
            <w:r>
              <w:rPr>
                <w:rFonts w:ascii="Calibri" w:hAnsi="Calibri" w:cs="Calibri"/>
                <w:sz w:val="20"/>
                <w:szCs w:val="20"/>
              </w:rPr>
              <w:t>13.5*</w:t>
            </w:r>
          </w:p>
        </w:tc>
        <w:tc>
          <w:tcPr>
            <w:tcW w:w="1316" w:type="dxa"/>
            <w:tcBorders>
              <w:top w:val="nil"/>
              <w:left w:val="nil"/>
              <w:bottom w:val="nil"/>
              <w:right w:val="nil"/>
            </w:tcBorders>
          </w:tcPr>
          <w:p w:rsidR="00AA287E" w:rsidRDefault="00AA287E">
            <w:pPr>
              <w:pStyle w:val="TableParagraph"/>
              <w:kinsoku w:val="0"/>
              <w:overflowPunct w:val="0"/>
              <w:spacing w:before="48"/>
              <w:ind w:right="51"/>
              <w:jc w:val="center"/>
            </w:pPr>
            <w:r>
              <w:rPr>
                <w:rFonts w:ascii="Calibri" w:hAnsi="Calibri" w:cs="Calibri"/>
                <w:sz w:val="20"/>
                <w:szCs w:val="20"/>
              </w:rPr>
              <w:t>2.1</w:t>
            </w:r>
          </w:p>
        </w:tc>
      </w:tr>
      <w:tr w:rsidR="00AA287E">
        <w:trPr>
          <w:trHeight w:hRule="exact" w:val="367"/>
        </w:trPr>
        <w:tc>
          <w:tcPr>
            <w:tcW w:w="3156" w:type="dxa"/>
            <w:tcBorders>
              <w:top w:val="nil"/>
              <w:left w:val="nil"/>
              <w:bottom w:val="nil"/>
              <w:right w:val="nil"/>
            </w:tcBorders>
          </w:tcPr>
          <w:p w:rsidR="00AA287E" w:rsidRDefault="00AA287E">
            <w:pPr>
              <w:pStyle w:val="TableParagraph"/>
              <w:kinsoku w:val="0"/>
              <w:overflowPunct w:val="0"/>
              <w:spacing w:before="52"/>
              <w:ind w:left="108"/>
            </w:pPr>
            <w:proofErr w:type="spellStart"/>
            <w:r>
              <w:rPr>
                <w:sz w:val="20"/>
                <w:szCs w:val="20"/>
              </w:rPr>
              <w:t>Osteopontin</w:t>
            </w:r>
            <w:proofErr w:type="spellEnd"/>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SPP1</w:t>
            </w:r>
          </w:p>
        </w:tc>
        <w:tc>
          <w:tcPr>
            <w:tcW w:w="1188" w:type="dxa"/>
            <w:tcBorders>
              <w:top w:val="nil"/>
              <w:left w:val="nil"/>
              <w:bottom w:val="nil"/>
              <w:right w:val="nil"/>
            </w:tcBorders>
          </w:tcPr>
          <w:p w:rsidR="00AA287E" w:rsidRDefault="00AA287E">
            <w:pPr>
              <w:pStyle w:val="TableParagraph"/>
              <w:kinsoku w:val="0"/>
              <w:overflowPunct w:val="0"/>
              <w:spacing w:before="48"/>
              <w:ind w:left="366"/>
            </w:pPr>
            <w:r>
              <w:rPr>
                <w:rFonts w:ascii="Calibri" w:hAnsi="Calibri" w:cs="Calibri"/>
                <w:sz w:val="20"/>
                <w:szCs w:val="20"/>
              </w:rPr>
              <w:t>33.7*</w:t>
            </w:r>
          </w:p>
        </w:tc>
        <w:tc>
          <w:tcPr>
            <w:tcW w:w="1223" w:type="dxa"/>
            <w:tcBorders>
              <w:top w:val="nil"/>
              <w:left w:val="nil"/>
              <w:bottom w:val="nil"/>
              <w:right w:val="nil"/>
            </w:tcBorders>
          </w:tcPr>
          <w:p w:rsidR="00AA287E" w:rsidRDefault="00AA287E">
            <w:pPr>
              <w:pStyle w:val="TableParagraph"/>
              <w:kinsoku w:val="0"/>
              <w:overflowPunct w:val="0"/>
              <w:spacing w:before="48"/>
              <w:ind w:right="30"/>
              <w:jc w:val="center"/>
            </w:pPr>
            <w:r>
              <w:rPr>
                <w:rFonts w:ascii="Calibri" w:hAnsi="Calibri" w:cs="Calibri"/>
                <w:sz w:val="20"/>
                <w:szCs w:val="20"/>
              </w:rPr>
              <w:t>9.6</w:t>
            </w:r>
          </w:p>
        </w:tc>
        <w:tc>
          <w:tcPr>
            <w:tcW w:w="1260" w:type="dxa"/>
            <w:tcBorders>
              <w:top w:val="nil"/>
              <w:left w:val="nil"/>
              <w:bottom w:val="nil"/>
              <w:right w:val="nil"/>
            </w:tcBorders>
          </w:tcPr>
          <w:p w:rsidR="00AA287E" w:rsidRDefault="00AA287E">
            <w:pPr>
              <w:pStyle w:val="TableParagraph"/>
              <w:kinsoku w:val="0"/>
              <w:overflowPunct w:val="0"/>
              <w:spacing w:before="48"/>
              <w:ind w:right="3"/>
              <w:jc w:val="center"/>
            </w:pPr>
            <w:r>
              <w:rPr>
                <w:rFonts w:ascii="Calibri" w:hAnsi="Calibri" w:cs="Calibri"/>
                <w:sz w:val="20"/>
                <w:szCs w:val="20"/>
              </w:rPr>
              <w:t>4.1*</w:t>
            </w:r>
          </w:p>
        </w:tc>
        <w:tc>
          <w:tcPr>
            <w:tcW w:w="1316" w:type="dxa"/>
            <w:tcBorders>
              <w:top w:val="nil"/>
              <w:left w:val="nil"/>
              <w:bottom w:val="nil"/>
              <w:right w:val="nil"/>
            </w:tcBorders>
          </w:tcPr>
          <w:p w:rsidR="00AA287E" w:rsidRDefault="00AA287E">
            <w:pPr>
              <w:pStyle w:val="TableParagraph"/>
              <w:kinsoku w:val="0"/>
              <w:overflowPunct w:val="0"/>
              <w:spacing w:before="48"/>
              <w:ind w:right="51"/>
              <w:jc w:val="center"/>
            </w:pPr>
            <w:r>
              <w:rPr>
                <w:rFonts w:ascii="Calibri" w:hAnsi="Calibri" w:cs="Calibri"/>
                <w:sz w:val="20"/>
                <w:szCs w:val="20"/>
              </w:rPr>
              <w:t>1.8</w:t>
            </w:r>
          </w:p>
        </w:tc>
      </w:tr>
      <w:tr w:rsidR="00AA287E">
        <w:trPr>
          <w:trHeight w:hRule="exact" w:val="422"/>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Uncharacterized protein</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WFDC2</w:t>
            </w:r>
          </w:p>
        </w:tc>
        <w:tc>
          <w:tcPr>
            <w:tcW w:w="1188" w:type="dxa"/>
            <w:tcBorders>
              <w:top w:val="nil"/>
              <w:left w:val="nil"/>
              <w:bottom w:val="nil"/>
              <w:right w:val="nil"/>
            </w:tcBorders>
          </w:tcPr>
          <w:p w:rsidR="00AA287E" w:rsidRDefault="00AA287E">
            <w:pPr>
              <w:pStyle w:val="TableParagraph"/>
              <w:kinsoku w:val="0"/>
              <w:overflowPunct w:val="0"/>
              <w:spacing w:before="46"/>
              <w:ind w:right="1"/>
              <w:jc w:val="center"/>
            </w:pPr>
            <w:r>
              <w:rPr>
                <w:rFonts w:ascii="Calibri" w:hAnsi="Calibri" w:cs="Calibri"/>
                <w:sz w:val="20"/>
                <w:szCs w:val="20"/>
              </w:rPr>
              <w:t>7.7*</w:t>
            </w:r>
          </w:p>
        </w:tc>
        <w:tc>
          <w:tcPr>
            <w:tcW w:w="1223" w:type="dxa"/>
            <w:tcBorders>
              <w:top w:val="nil"/>
              <w:left w:val="nil"/>
              <w:bottom w:val="nil"/>
              <w:right w:val="nil"/>
            </w:tcBorders>
          </w:tcPr>
          <w:p w:rsidR="00AA287E" w:rsidRDefault="00AA287E">
            <w:pPr>
              <w:pStyle w:val="TableParagraph"/>
              <w:kinsoku w:val="0"/>
              <w:overflowPunct w:val="0"/>
              <w:spacing w:before="46"/>
              <w:ind w:right="30"/>
              <w:jc w:val="center"/>
            </w:pPr>
            <w:r>
              <w:rPr>
                <w:rFonts w:ascii="Calibri" w:hAnsi="Calibri" w:cs="Calibri"/>
                <w:sz w:val="20"/>
                <w:szCs w:val="20"/>
              </w:rPr>
              <w:t>5.8</w:t>
            </w:r>
          </w:p>
        </w:tc>
        <w:tc>
          <w:tcPr>
            <w:tcW w:w="1260" w:type="dxa"/>
            <w:tcBorders>
              <w:top w:val="nil"/>
              <w:left w:val="nil"/>
              <w:bottom w:val="nil"/>
              <w:right w:val="nil"/>
            </w:tcBorders>
          </w:tcPr>
          <w:p w:rsidR="00AA287E" w:rsidRDefault="00AA287E">
            <w:pPr>
              <w:pStyle w:val="TableParagraph"/>
              <w:kinsoku w:val="0"/>
              <w:overflowPunct w:val="0"/>
              <w:spacing w:before="46"/>
              <w:ind w:right="3"/>
              <w:jc w:val="center"/>
            </w:pPr>
            <w:r>
              <w:rPr>
                <w:rFonts w:ascii="Calibri" w:hAnsi="Calibri" w:cs="Calibri"/>
                <w:sz w:val="20"/>
                <w:szCs w:val="20"/>
              </w:rPr>
              <w:t>8.7*</w:t>
            </w:r>
          </w:p>
        </w:tc>
        <w:tc>
          <w:tcPr>
            <w:tcW w:w="1316" w:type="dxa"/>
            <w:tcBorders>
              <w:top w:val="nil"/>
              <w:left w:val="nil"/>
              <w:bottom w:val="nil"/>
              <w:right w:val="nil"/>
            </w:tcBorders>
          </w:tcPr>
          <w:p w:rsidR="00AA287E" w:rsidRDefault="00AA287E">
            <w:pPr>
              <w:pStyle w:val="TableParagraph"/>
              <w:kinsoku w:val="0"/>
              <w:overflowPunct w:val="0"/>
              <w:spacing w:before="46"/>
              <w:ind w:right="51"/>
              <w:jc w:val="center"/>
            </w:pPr>
            <w:r>
              <w:rPr>
                <w:rFonts w:ascii="Calibri" w:hAnsi="Calibri" w:cs="Calibri"/>
                <w:sz w:val="20"/>
                <w:szCs w:val="20"/>
              </w:rPr>
              <w:t>2.8</w:t>
            </w:r>
          </w:p>
        </w:tc>
      </w:tr>
      <w:tr w:rsidR="00AA287E">
        <w:trPr>
          <w:trHeight w:hRule="exact" w:val="411"/>
        </w:trPr>
        <w:tc>
          <w:tcPr>
            <w:tcW w:w="9465" w:type="dxa"/>
            <w:gridSpan w:val="6"/>
            <w:tcBorders>
              <w:top w:val="nil"/>
              <w:left w:val="nil"/>
              <w:bottom w:val="nil"/>
              <w:right w:val="nil"/>
            </w:tcBorders>
          </w:tcPr>
          <w:p w:rsidR="00AA287E" w:rsidRDefault="00AA287E">
            <w:pPr>
              <w:pStyle w:val="TableParagraph"/>
              <w:kinsoku w:val="0"/>
              <w:overflowPunct w:val="0"/>
              <w:spacing w:before="109"/>
              <w:ind w:left="108"/>
            </w:pPr>
            <w:r>
              <w:rPr>
                <w:b/>
                <w:bCs/>
                <w:sz w:val="20"/>
                <w:szCs w:val="20"/>
              </w:rPr>
              <w:t>Transport</w:t>
            </w:r>
          </w:p>
        </w:tc>
      </w:tr>
      <w:tr w:rsidR="00AA287E">
        <w:trPr>
          <w:trHeight w:hRule="exact" w:val="364"/>
        </w:trPr>
        <w:tc>
          <w:tcPr>
            <w:tcW w:w="3156" w:type="dxa"/>
            <w:tcBorders>
              <w:top w:val="nil"/>
              <w:left w:val="nil"/>
              <w:bottom w:val="nil"/>
              <w:right w:val="nil"/>
            </w:tcBorders>
          </w:tcPr>
          <w:p w:rsidR="00AA287E" w:rsidRDefault="00AA287E">
            <w:pPr>
              <w:pStyle w:val="TableParagraph"/>
              <w:kinsoku w:val="0"/>
              <w:overflowPunct w:val="0"/>
              <w:spacing w:before="49"/>
              <w:ind w:left="108"/>
            </w:pPr>
            <w:r>
              <w:rPr>
                <w:sz w:val="20"/>
                <w:szCs w:val="20"/>
              </w:rPr>
              <w:t>Alpha-S1-casein</w:t>
            </w:r>
          </w:p>
        </w:tc>
        <w:tc>
          <w:tcPr>
            <w:tcW w:w="1322" w:type="dxa"/>
            <w:tcBorders>
              <w:top w:val="nil"/>
              <w:left w:val="nil"/>
              <w:bottom w:val="nil"/>
              <w:right w:val="nil"/>
            </w:tcBorders>
          </w:tcPr>
          <w:p w:rsidR="00AA287E" w:rsidRDefault="00AA287E">
            <w:pPr>
              <w:pStyle w:val="TableParagraph"/>
              <w:kinsoku w:val="0"/>
              <w:overflowPunct w:val="0"/>
              <w:spacing w:before="49"/>
              <w:ind w:left="181"/>
            </w:pPr>
            <w:r>
              <w:rPr>
                <w:sz w:val="20"/>
                <w:szCs w:val="20"/>
              </w:rPr>
              <w:t>CSN1S1</w:t>
            </w:r>
          </w:p>
        </w:tc>
        <w:tc>
          <w:tcPr>
            <w:tcW w:w="1188" w:type="dxa"/>
            <w:tcBorders>
              <w:top w:val="nil"/>
              <w:left w:val="nil"/>
              <w:bottom w:val="nil"/>
              <w:right w:val="nil"/>
            </w:tcBorders>
          </w:tcPr>
          <w:p w:rsidR="00AA287E" w:rsidRDefault="00AA287E">
            <w:pPr>
              <w:pStyle w:val="TableParagraph"/>
              <w:kinsoku w:val="0"/>
              <w:overflowPunct w:val="0"/>
              <w:spacing w:before="45"/>
              <w:ind w:left="366"/>
            </w:pPr>
            <w:r>
              <w:rPr>
                <w:rFonts w:ascii="Calibri" w:hAnsi="Calibri" w:cs="Calibri"/>
                <w:sz w:val="20"/>
                <w:szCs w:val="20"/>
              </w:rPr>
              <w:t>18.5*</w:t>
            </w:r>
          </w:p>
        </w:tc>
        <w:tc>
          <w:tcPr>
            <w:tcW w:w="1223" w:type="dxa"/>
            <w:tcBorders>
              <w:top w:val="nil"/>
              <w:left w:val="nil"/>
              <w:bottom w:val="nil"/>
              <w:right w:val="nil"/>
            </w:tcBorders>
          </w:tcPr>
          <w:p w:rsidR="00AA287E" w:rsidRDefault="00AA287E">
            <w:pPr>
              <w:pStyle w:val="TableParagraph"/>
              <w:kinsoku w:val="0"/>
              <w:overflowPunct w:val="0"/>
              <w:spacing w:before="45"/>
              <w:ind w:right="30"/>
              <w:jc w:val="center"/>
            </w:pPr>
            <w:r>
              <w:rPr>
                <w:rFonts w:ascii="Calibri" w:hAnsi="Calibri" w:cs="Calibri"/>
                <w:sz w:val="20"/>
                <w:szCs w:val="20"/>
              </w:rPr>
              <w:t>4.8</w:t>
            </w:r>
          </w:p>
        </w:tc>
        <w:tc>
          <w:tcPr>
            <w:tcW w:w="1260" w:type="dxa"/>
            <w:tcBorders>
              <w:top w:val="nil"/>
              <w:left w:val="nil"/>
              <w:bottom w:val="nil"/>
              <w:right w:val="nil"/>
            </w:tcBorders>
          </w:tcPr>
          <w:p w:rsidR="00AA287E" w:rsidRDefault="00AA287E">
            <w:pPr>
              <w:pStyle w:val="TableParagraph"/>
              <w:kinsoku w:val="0"/>
              <w:overflowPunct w:val="0"/>
              <w:spacing w:before="45"/>
              <w:ind w:right="3"/>
              <w:jc w:val="center"/>
            </w:pPr>
            <w:r>
              <w:rPr>
                <w:rFonts w:ascii="Calibri" w:hAnsi="Calibri" w:cs="Calibri"/>
                <w:sz w:val="20"/>
                <w:szCs w:val="20"/>
              </w:rPr>
              <w:t>3.8*</w:t>
            </w:r>
          </w:p>
        </w:tc>
        <w:tc>
          <w:tcPr>
            <w:tcW w:w="1316" w:type="dxa"/>
            <w:tcBorders>
              <w:top w:val="nil"/>
              <w:left w:val="nil"/>
              <w:bottom w:val="nil"/>
              <w:right w:val="nil"/>
            </w:tcBorders>
          </w:tcPr>
          <w:p w:rsidR="00AA287E" w:rsidRDefault="00AA287E">
            <w:pPr>
              <w:pStyle w:val="TableParagraph"/>
              <w:kinsoku w:val="0"/>
              <w:overflowPunct w:val="0"/>
              <w:spacing w:before="45"/>
              <w:ind w:right="51"/>
              <w:jc w:val="center"/>
            </w:pPr>
            <w:r>
              <w:rPr>
                <w:rFonts w:ascii="Calibri" w:hAnsi="Calibri" w:cs="Calibri"/>
                <w:sz w:val="20"/>
                <w:szCs w:val="20"/>
              </w:rPr>
              <w:t>1.2</w:t>
            </w:r>
          </w:p>
        </w:tc>
      </w:tr>
      <w:tr w:rsidR="00AA287E">
        <w:trPr>
          <w:trHeight w:hRule="exact" w:val="422"/>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Beta-casein</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CSN2</w:t>
            </w:r>
          </w:p>
        </w:tc>
        <w:tc>
          <w:tcPr>
            <w:tcW w:w="1188" w:type="dxa"/>
            <w:tcBorders>
              <w:top w:val="nil"/>
              <w:left w:val="nil"/>
              <w:bottom w:val="nil"/>
              <w:right w:val="nil"/>
            </w:tcBorders>
          </w:tcPr>
          <w:p w:rsidR="00AA287E" w:rsidRDefault="00AA287E">
            <w:pPr>
              <w:pStyle w:val="TableParagraph"/>
              <w:kinsoku w:val="0"/>
              <w:overflowPunct w:val="0"/>
              <w:spacing w:before="46"/>
              <w:ind w:right="1"/>
              <w:jc w:val="center"/>
            </w:pPr>
            <w:r>
              <w:rPr>
                <w:rFonts w:ascii="Calibri" w:hAnsi="Calibri" w:cs="Calibri"/>
                <w:sz w:val="20"/>
                <w:szCs w:val="20"/>
              </w:rPr>
              <w:t>6.2*</w:t>
            </w:r>
          </w:p>
        </w:tc>
        <w:tc>
          <w:tcPr>
            <w:tcW w:w="1223" w:type="dxa"/>
            <w:tcBorders>
              <w:top w:val="nil"/>
              <w:left w:val="nil"/>
              <w:bottom w:val="nil"/>
              <w:right w:val="nil"/>
            </w:tcBorders>
          </w:tcPr>
          <w:p w:rsidR="00AA287E" w:rsidRDefault="00AA287E">
            <w:pPr>
              <w:pStyle w:val="TableParagraph"/>
              <w:kinsoku w:val="0"/>
              <w:overflowPunct w:val="0"/>
              <w:spacing w:before="46"/>
              <w:ind w:right="30"/>
              <w:jc w:val="center"/>
            </w:pPr>
            <w:r>
              <w:rPr>
                <w:rFonts w:ascii="Calibri" w:hAnsi="Calibri" w:cs="Calibri"/>
                <w:sz w:val="20"/>
                <w:szCs w:val="20"/>
              </w:rPr>
              <w:t>1.4</w:t>
            </w:r>
          </w:p>
        </w:tc>
        <w:tc>
          <w:tcPr>
            <w:tcW w:w="1260" w:type="dxa"/>
            <w:tcBorders>
              <w:top w:val="nil"/>
              <w:left w:val="nil"/>
              <w:bottom w:val="nil"/>
              <w:right w:val="nil"/>
            </w:tcBorders>
          </w:tcPr>
          <w:p w:rsidR="00AA287E" w:rsidRDefault="00AA287E">
            <w:pPr>
              <w:pStyle w:val="TableParagraph"/>
              <w:kinsoku w:val="0"/>
              <w:overflowPunct w:val="0"/>
              <w:spacing w:before="46"/>
              <w:ind w:right="3"/>
              <w:jc w:val="center"/>
            </w:pPr>
            <w:r>
              <w:rPr>
                <w:rFonts w:ascii="Calibri" w:hAnsi="Calibri" w:cs="Calibri"/>
                <w:sz w:val="20"/>
                <w:szCs w:val="20"/>
              </w:rPr>
              <w:t>5.2*</w:t>
            </w:r>
          </w:p>
        </w:tc>
        <w:tc>
          <w:tcPr>
            <w:tcW w:w="1316" w:type="dxa"/>
            <w:tcBorders>
              <w:top w:val="nil"/>
              <w:left w:val="nil"/>
              <w:bottom w:val="nil"/>
              <w:right w:val="nil"/>
            </w:tcBorders>
          </w:tcPr>
          <w:p w:rsidR="00AA287E" w:rsidRDefault="00AA287E">
            <w:pPr>
              <w:pStyle w:val="TableParagraph"/>
              <w:kinsoku w:val="0"/>
              <w:overflowPunct w:val="0"/>
              <w:spacing w:before="46"/>
              <w:ind w:right="51"/>
              <w:jc w:val="center"/>
            </w:pPr>
            <w:r>
              <w:rPr>
                <w:rFonts w:ascii="Calibri" w:hAnsi="Calibri" w:cs="Calibri"/>
                <w:sz w:val="20"/>
                <w:szCs w:val="20"/>
              </w:rPr>
              <w:t>1.1</w:t>
            </w:r>
          </w:p>
        </w:tc>
      </w:tr>
      <w:tr w:rsidR="00AA287E">
        <w:trPr>
          <w:trHeight w:hRule="exact" w:val="411"/>
        </w:trPr>
        <w:tc>
          <w:tcPr>
            <w:tcW w:w="9465" w:type="dxa"/>
            <w:gridSpan w:val="6"/>
            <w:tcBorders>
              <w:top w:val="nil"/>
              <w:left w:val="nil"/>
              <w:bottom w:val="nil"/>
              <w:right w:val="nil"/>
            </w:tcBorders>
          </w:tcPr>
          <w:p w:rsidR="00AA287E" w:rsidRDefault="00AA287E">
            <w:pPr>
              <w:pStyle w:val="TableParagraph"/>
              <w:kinsoku w:val="0"/>
              <w:overflowPunct w:val="0"/>
              <w:spacing w:before="109"/>
              <w:ind w:left="108"/>
            </w:pPr>
            <w:r>
              <w:rPr>
                <w:b/>
                <w:bCs/>
                <w:sz w:val="20"/>
                <w:szCs w:val="20"/>
              </w:rPr>
              <w:t>Complement</w:t>
            </w:r>
            <w:r>
              <w:rPr>
                <w:b/>
                <w:bCs/>
                <w:spacing w:val="-1"/>
                <w:sz w:val="20"/>
                <w:szCs w:val="20"/>
              </w:rPr>
              <w:t xml:space="preserve"> </w:t>
            </w:r>
            <w:r>
              <w:rPr>
                <w:b/>
                <w:bCs/>
                <w:sz w:val="20"/>
                <w:szCs w:val="20"/>
              </w:rPr>
              <w:t>system</w:t>
            </w:r>
          </w:p>
        </w:tc>
      </w:tr>
      <w:tr w:rsidR="00AA287E">
        <w:trPr>
          <w:trHeight w:hRule="exact" w:val="362"/>
        </w:trPr>
        <w:tc>
          <w:tcPr>
            <w:tcW w:w="3156" w:type="dxa"/>
            <w:tcBorders>
              <w:top w:val="nil"/>
              <w:left w:val="nil"/>
              <w:bottom w:val="nil"/>
              <w:right w:val="nil"/>
            </w:tcBorders>
          </w:tcPr>
          <w:p w:rsidR="00AA287E" w:rsidRDefault="00AA287E">
            <w:pPr>
              <w:pStyle w:val="TableParagraph"/>
              <w:kinsoku w:val="0"/>
              <w:overflowPunct w:val="0"/>
              <w:spacing w:before="49"/>
              <w:ind w:left="108"/>
            </w:pPr>
            <w:r>
              <w:rPr>
                <w:sz w:val="20"/>
                <w:szCs w:val="20"/>
              </w:rPr>
              <w:t>Complement</w:t>
            </w:r>
            <w:r>
              <w:rPr>
                <w:spacing w:val="-2"/>
                <w:sz w:val="20"/>
                <w:szCs w:val="20"/>
              </w:rPr>
              <w:t xml:space="preserve"> </w:t>
            </w:r>
            <w:r>
              <w:rPr>
                <w:sz w:val="20"/>
                <w:szCs w:val="20"/>
              </w:rPr>
              <w:t>C3</w:t>
            </w:r>
          </w:p>
        </w:tc>
        <w:tc>
          <w:tcPr>
            <w:tcW w:w="1322" w:type="dxa"/>
            <w:tcBorders>
              <w:top w:val="nil"/>
              <w:left w:val="nil"/>
              <w:bottom w:val="nil"/>
              <w:right w:val="nil"/>
            </w:tcBorders>
          </w:tcPr>
          <w:p w:rsidR="00AA287E" w:rsidRDefault="00AA287E">
            <w:pPr>
              <w:pStyle w:val="TableParagraph"/>
              <w:kinsoku w:val="0"/>
              <w:overflowPunct w:val="0"/>
              <w:spacing w:before="49"/>
              <w:ind w:left="181"/>
            </w:pPr>
            <w:r>
              <w:rPr>
                <w:sz w:val="20"/>
                <w:szCs w:val="20"/>
              </w:rPr>
              <w:t>C3</w:t>
            </w:r>
          </w:p>
        </w:tc>
        <w:tc>
          <w:tcPr>
            <w:tcW w:w="1188" w:type="dxa"/>
            <w:tcBorders>
              <w:top w:val="nil"/>
              <w:left w:val="nil"/>
              <w:bottom w:val="nil"/>
              <w:right w:val="nil"/>
            </w:tcBorders>
          </w:tcPr>
          <w:p w:rsidR="00AA287E" w:rsidRDefault="00AA287E">
            <w:pPr>
              <w:pStyle w:val="TableParagraph"/>
              <w:kinsoku w:val="0"/>
              <w:overflowPunct w:val="0"/>
              <w:spacing w:before="43"/>
              <w:ind w:right="1"/>
              <w:jc w:val="center"/>
            </w:pPr>
            <w:r>
              <w:rPr>
                <w:rFonts w:ascii="Calibri" w:hAnsi="Calibri" w:cs="Calibri"/>
                <w:sz w:val="20"/>
                <w:szCs w:val="20"/>
              </w:rPr>
              <w:t>4.3*</w:t>
            </w:r>
          </w:p>
        </w:tc>
        <w:tc>
          <w:tcPr>
            <w:tcW w:w="1223" w:type="dxa"/>
            <w:tcBorders>
              <w:top w:val="nil"/>
              <w:left w:val="nil"/>
              <w:bottom w:val="nil"/>
              <w:right w:val="nil"/>
            </w:tcBorders>
          </w:tcPr>
          <w:p w:rsidR="00AA287E" w:rsidRDefault="00AA287E">
            <w:pPr>
              <w:pStyle w:val="TableParagraph"/>
              <w:kinsoku w:val="0"/>
              <w:overflowPunct w:val="0"/>
              <w:spacing w:before="43"/>
              <w:ind w:right="30"/>
              <w:jc w:val="center"/>
            </w:pPr>
            <w:r>
              <w:rPr>
                <w:rFonts w:ascii="Calibri" w:hAnsi="Calibri" w:cs="Calibri"/>
                <w:sz w:val="20"/>
                <w:szCs w:val="20"/>
              </w:rPr>
              <w:t>1.7</w:t>
            </w:r>
          </w:p>
        </w:tc>
        <w:tc>
          <w:tcPr>
            <w:tcW w:w="1260" w:type="dxa"/>
            <w:tcBorders>
              <w:top w:val="nil"/>
              <w:left w:val="nil"/>
              <w:bottom w:val="nil"/>
              <w:right w:val="nil"/>
            </w:tcBorders>
          </w:tcPr>
          <w:p w:rsidR="00AA287E" w:rsidRDefault="00AA287E">
            <w:pPr>
              <w:pStyle w:val="TableParagraph"/>
              <w:kinsoku w:val="0"/>
              <w:overflowPunct w:val="0"/>
              <w:spacing w:before="43"/>
              <w:ind w:right="3"/>
              <w:jc w:val="center"/>
            </w:pPr>
            <w:r>
              <w:rPr>
                <w:rFonts w:ascii="Calibri" w:hAnsi="Calibri" w:cs="Calibri"/>
                <w:sz w:val="20"/>
                <w:szCs w:val="20"/>
              </w:rPr>
              <w:t>2.0*</w:t>
            </w:r>
          </w:p>
        </w:tc>
        <w:tc>
          <w:tcPr>
            <w:tcW w:w="1316" w:type="dxa"/>
            <w:tcBorders>
              <w:top w:val="nil"/>
              <w:left w:val="nil"/>
              <w:bottom w:val="nil"/>
              <w:right w:val="nil"/>
            </w:tcBorders>
          </w:tcPr>
          <w:p w:rsidR="00AA287E" w:rsidRDefault="00AA287E">
            <w:pPr>
              <w:pStyle w:val="TableParagraph"/>
              <w:kinsoku w:val="0"/>
              <w:overflowPunct w:val="0"/>
              <w:spacing w:before="43"/>
              <w:ind w:right="51"/>
              <w:jc w:val="center"/>
            </w:pPr>
            <w:r>
              <w:rPr>
                <w:rFonts w:ascii="Calibri" w:hAnsi="Calibri" w:cs="Calibri"/>
                <w:sz w:val="20"/>
                <w:szCs w:val="20"/>
              </w:rPr>
              <w:t>1.0</w:t>
            </w:r>
          </w:p>
        </w:tc>
      </w:tr>
      <w:tr w:rsidR="00AA287E">
        <w:trPr>
          <w:trHeight w:hRule="exact" w:val="362"/>
        </w:trPr>
        <w:tc>
          <w:tcPr>
            <w:tcW w:w="3156" w:type="dxa"/>
            <w:tcBorders>
              <w:top w:val="nil"/>
              <w:left w:val="nil"/>
              <w:bottom w:val="nil"/>
              <w:right w:val="nil"/>
            </w:tcBorders>
          </w:tcPr>
          <w:p w:rsidR="00AA287E" w:rsidRDefault="00AA287E">
            <w:pPr>
              <w:pStyle w:val="TableParagraph"/>
              <w:kinsoku w:val="0"/>
              <w:overflowPunct w:val="0"/>
              <w:spacing w:before="52"/>
              <w:ind w:left="108"/>
            </w:pPr>
            <w:r>
              <w:rPr>
                <w:sz w:val="20"/>
                <w:szCs w:val="20"/>
              </w:rPr>
              <w:t>uncharacterized protein</w:t>
            </w:r>
          </w:p>
        </w:tc>
        <w:tc>
          <w:tcPr>
            <w:tcW w:w="1322" w:type="dxa"/>
            <w:tcBorders>
              <w:top w:val="nil"/>
              <w:left w:val="nil"/>
              <w:bottom w:val="nil"/>
              <w:right w:val="nil"/>
            </w:tcBorders>
          </w:tcPr>
          <w:p w:rsidR="00AA287E" w:rsidRDefault="00AA287E">
            <w:pPr>
              <w:pStyle w:val="TableParagraph"/>
              <w:kinsoku w:val="0"/>
              <w:overflowPunct w:val="0"/>
              <w:spacing w:before="52"/>
              <w:ind w:left="181"/>
            </w:pPr>
            <w:r>
              <w:rPr>
                <w:sz w:val="20"/>
                <w:szCs w:val="20"/>
              </w:rPr>
              <w:t>CFI</w:t>
            </w:r>
          </w:p>
        </w:tc>
        <w:tc>
          <w:tcPr>
            <w:tcW w:w="1188" w:type="dxa"/>
            <w:tcBorders>
              <w:top w:val="nil"/>
              <w:left w:val="nil"/>
              <w:bottom w:val="nil"/>
              <w:right w:val="nil"/>
            </w:tcBorders>
          </w:tcPr>
          <w:p w:rsidR="00AA287E" w:rsidRDefault="00AA287E">
            <w:pPr>
              <w:pStyle w:val="TableParagraph"/>
              <w:kinsoku w:val="0"/>
              <w:overflowPunct w:val="0"/>
              <w:spacing w:before="48"/>
              <w:ind w:right="1"/>
              <w:jc w:val="center"/>
            </w:pPr>
            <w:r>
              <w:rPr>
                <w:rFonts w:ascii="Calibri" w:hAnsi="Calibri" w:cs="Calibri"/>
                <w:sz w:val="20"/>
                <w:szCs w:val="20"/>
              </w:rPr>
              <w:t>3.4*</w:t>
            </w:r>
          </w:p>
        </w:tc>
        <w:tc>
          <w:tcPr>
            <w:tcW w:w="1223" w:type="dxa"/>
            <w:tcBorders>
              <w:top w:val="nil"/>
              <w:left w:val="nil"/>
              <w:bottom w:val="nil"/>
              <w:right w:val="nil"/>
            </w:tcBorders>
          </w:tcPr>
          <w:p w:rsidR="00AA287E" w:rsidRDefault="00AA287E">
            <w:pPr>
              <w:pStyle w:val="TableParagraph"/>
              <w:kinsoku w:val="0"/>
              <w:overflowPunct w:val="0"/>
              <w:spacing w:before="48"/>
              <w:ind w:right="30"/>
              <w:jc w:val="center"/>
            </w:pPr>
            <w:r>
              <w:rPr>
                <w:rFonts w:ascii="Calibri" w:hAnsi="Calibri" w:cs="Calibri"/>
                <w:sz w:val="20"/>
                <w:szCs w:val="20"/>
              </w:rPr>
              <w:t>1.6</w:t>
            </w:r>
          </w:p>
        </w:tc>
        <w:tc>
          <w:tcPr>
            <w:tcW w:w="1260" w:type="dxa"/>
            <w:tcBorders>
              <w:top w:val="nil"/>
              <w:left w:val="nil"/>
              <w:bottom w:val="nil"/>
              <w:right w:val="nil"/>
            </w:tcBorders>
          </w:tcPr>
          <w:p w:rsidR="00AA287E" w:rsidRDefault="00AA287E">
            <w:pPr>
              <w:pStyle w:val="TableParagraph"/>
              <w:kinsoku w:val="0"/>
              <w:overflowPunct w:val="0"/>
              <w:spacing w:before="48"/>
              <w:ind w:right="3"/>
              <w:jc w:val="center"/>
            </w:pPr>
            <w:r>
              <w:rPr>
                <w:rFonts w:ascii="Calibri" w:hAnsi="Calibri" w:cs="Calibri"/>
                <w:sz w:val="20"/>
                <w:szCs w:val="20"/>
              </w:rPr>
              <w:t>2.0*</w:t>
            </w:r>
          </w:p>
        </w:tc>
        <w:tc>
          <w:tcPr>
            <w:tcW w:w="1316" w:type="dxa"/>
            <w:tcBorders>
              <w:top w:val="nil"/>
              <w:left w:val="nil"/>
              <w:bottom w:val="nil"/>
              <w:right w:val="nil"/>
            </w:tcBorders>
          </w:tcPr>
          <w:p w:rsidR="00AA287E" w:rsidRDefault="00AA287E">
            <w:pPr>
              <w:pStyle w:val="TableParagraph"/>
              <w:kinsoku w:val="0"/>
              <w:overflowPunct w:val="0"/>
              <w:spacing w:before="48"/>
              <w:ind w:right="51"/>
              <w:jc w:val="center"/>
            </w:pPr>
            <w:r>
              <w:rPr>
                <w:rFonts w:ascii="Calibri" w:hAnsi="Calibri" w:cs="Calibri"/>
                <w:sz w:val="20"/>
                <w:szCs w:val="20"/>
              </w:rPr>
              <w:t>1.1</w:t>
            </w:r>
          </w:p>
        </w:tc>
      </w:tr>
      <w:tr w:rsidR="00AA287E">
        <w:trPr>
          <w:trHeight w:hRule="exact" w:val="424"/>
        </w:trPr>
        <w:tc>
          <w:tcPr>
            <w:tcW w:w="3156" w:type="dxa"/>
            <w:tcBorders>
              <w:top w:val="nil"/>
              <w:left w:val="nil"/>
              <w:bottom w:val="single" w:sz="4" w:space="0" w:color="000000"/>
              <w:right w:val="nil"/>
            </w:tcBorders>
          </w:tcPr>
          <w:p w:rsidR="00AA287E" w:rsidRDefault="00AA287E">
            <w:pPr>
              <w:pStyle w:val="TableParagraph"/>
              <w:kinsoku w:val="0"/>
              <w:overflowPunct w:val="0"/>
              <w:spacing w:before="47"/>
              <w:ind w:left="108"/>
            </w:pPr>
            <w:r>
              <w:rPr>
                <w:sz w:val="20"/>
                <w:szCs w:val="20"/>
              </w:rPr>
              <w:t>Uncharacterized protein</w:t>
            </w:r>
          </w:p>
        </w:tc>
        <w:tc>
          <w:tcPr>
            <w:tcW w:w="1322" w:type="dxa"/>
            <w:tcBorders>
              <w:top w:val="nil"/>
              <w:left w:val="nil"/>
              <w:bottom w:val="single" w:sz="4" w:space="0" w:color="000000"/>
              <w:right w:val="nil"/>
            </w:tcBorders>
          </w:tcPr>
          <w:p w:rsidR="00AA287E" w:rsidRDefault="00AA287E">
            <w:pPr>
              <w:pStyle w:val="TableParagraph"/>
              <w:kinsoku w:val="0"/>
              <w:overflowPunct w:val="0"/>
              <w:spacing w:before="47"/>
              <w:ind w:left="181"/>
            </w:pPr>
            <w:r>
              <w:rPr>
                <w:sz w:val="20"/>
                <w:szCs w:val="20"/>
              </w:rPr>
              <w:t>LOC513329</w:t>
            </w:r>
          </w:p>
        </w:tc>
        <w:tc>
          <w:tcPr>
            <w:tcW w:w="1188" w:type="dxa"/>
            <w:tcBorders>
              <w:top w:val="nil"/>
              <w:left w:val="nil"/>
              <w:bottom w:val="single" w:sz="4" w:space="0" w:color="000000"/>
              <w:right w:val="nil"/>
            </w:tcBorders>
          </w:tcPr>
          <w:p w:rsidR="00AA287E" w:rsidRDefault="00AA287E">
            <w:pPr>
              <w:pStyle w:val="TableParagraph"/>
              <w:kinsoku w:val="0"/>
              <w:overflowPunct w:val="0"/>
              <w:spacing w:before="53"/>
              <w:ind w:left="366"/>
            </w:pPr>
            <w:r>
              <w:rPr>
                <w:rFonts w:ascii="Calibri" w:hAnsi="Calibri" w:cs="Calibri"/>
                <w:sz w:val="20"/>
                <w:szCs w:val="20"/>
              </w:rPr>
              <w:t>15.3*</w:t>
            </w:r>
          </w:p>
        </w:tc>
        <w:tc>
          <w:tcPr>
            <w:tcW w:w="1223" w:type="dxa"/>
            <w:tcBorders>
              <w:top w:val="nil"/>
              <w:left w:val="nil"/>
              <w:bottom w:val="single" w:sz="4" w:space="0" w:color="000000"/>
              <w:right w:val="nil"/>
            </w:tcBorders>
          </w:tcPr>
          <w:p w:rsidR="00AA287E" w:rsidRDefault="00AA287E">
            <w:pPr>
              <w:pStyle w:val="TableParagraph"/>
              <w:kinsoku w:val="0"/>
              <w:overflowPunct w:val="0"/>
              <w:spacing w:before="53"/>
              <w:ind w:right="29"/>
              <w:jc w:val="center"/>
            </w:pPr>
            <w:r>
              <w:rPr>
                <w:rFonts w:ascii="Calibri" w:hAnsi="Calibri" w:cs="Calibri"/>
                <w:sz w:val="20"/>
                <w:szCs w:val="20"/>
              </w:rPr>
              <w:t>10.1</w:t>
            </w:r>
          </w:p>
        </w:tc>
        <w:tc>
          <w:tcPr>
            <w:tcW w:w="1260" w:type="dxa"/>
            <w:tcBorders>
              <w:top w:val="nil"/>
              <w:left w:val="nil"/>
              <w:bottom w:val="single" w:sz="4" w:space="0" w:color="000000"/>
              <w:right w:val="nil"/>
            </w:tcBorders>
          </w:tcPr>
          <w:p w:rsidR="00AA287E" w:rsidRDefault="00AA287E">
            <w:pPr>
              <w:pStyle w:val="TableParagraph"/>
              <w:kinsoku w:val="0"/>
              <w:overflowPunct w:val="0"/>
              <w:spacing w:before="53"/>
              <w:ind w:right="6"/>
              <w:jc w:val="center"/>
            </w:pPr>
            <w:r>
              <w:rPr>
                <w:rFonts w:ascii="Calibri" w:hAnsi="Calibri" w:cs="Calibri"/>
                <w:sz w:val="20"/>
                <w:szCs w:val="20"/>
              </w:rPr>
              <w:t>3.2</w:t>
            </w:r>
          </w:p>
        </w:tc>
        <w:tc>
          <w:tcPr>
            <w:tcW w:w="1316" w:type="dxa"/>
            <w:tcBorders>
              <w:top w:val="nil"/>
              <w:left w:val="nil"/>
              <w:bottom w:val="single" w:sz="4" w:space="0" w:color="000000"/>
              <w:right w:val="nil"/>
            </w:tcBorders>
          </w:tcPr>
          <w:p w:rsidR="00AA287E" w:rsidRDefault="00AA287E">
            <w:pPr>
              <w:pStyle w:val="TableParagraph"/>
              <w:kinsoku w:val="0"/>
              <w:overflowPunct w:val="0"/>
              <w:spacing w:before="53"/>
              <w:ind w:right="51"/>
              <w:jc w:val="center"/>
            </w:pPr>
            <w:r>
              <w:rPr>
                <w:rFonts w:ascii="Calibri" w:hAnsi="Calibri" w:cs="Calibri"/>
                <w:sz w:val="20"/>
                <w:szCs w:val="20"/>
              </w:rPr>
              <w:t>0.9</w:t>
            </w:r>
          </w:p>
        </w:tc>
      </w:tr>
    </w:tbl>
    <w:p w:rsidR="00AA287E" w:rsidRDefault="00AA287E" w:rsidP="00AA287E">
      <w:pPr>
        <w:pStyle w:val="BodyText"/>
        <w:kinsoku w:val="0"/>
        <w:overflowPunct w:val="0"/>
        <w:spacing w:before="113" w:line="360" w:lineRule="auto"/>
        <w:ind w:right="819"/>
        <w:rPr>
          <w:sz w:val="20"/>
          <w:szCs w:val="20"/>
        </w:rPr>
      </w:pPr>
      <w:r>
        <w:rPr>
          <w:sz w:val="20"/>
          <w:szCs w:val="20"/>
        </w:rPr>
        <w:t xml:space="preserve">* Significantly higher in samples of cows with a 4 </w:t>
      </w:r>
      <w:proofErr w:type="spellStart"/>
      <w:r>
        <w:rPr>
          <w:sz w:val="20"/>
          <w:szCs w:val="20"/>
        </w:rPr>
        <w:t>wk</w:t>
      </w:r>
      <w:proofErr w:type="spellEnd"/>
      <w:r>
        <w:rPr>
          <w:sz w:val="20"/>
          <w:szCs w:val="20"/>
        </w:rPr>
        <w:t xml:space="preserve"> dry period compared with an 8 </w:t>
      </w:r>
      <w:proofErr w:type="spellStart"/>
      <w:r>
        <w:rPr>
          <w:sz w:val="20"/>
          <w:szCs w:val="20"/>
        </w:rPr>
        <w:t>wk</w:t>
      </w:r>
      <w:proofErr w:type="spellEnd"/>
      <w:r>
        <w:rPr>
          <w:sz w:val="20"/>
          <w:szCs w:val="20"/>
        </w:rPr>
        <w:t xml:space="preserve"> dry period (FDR =</w:t>
      </w:r>
      <w:r>
        <w:rPr>
          <w:spacing w:val="-2"/>
          <w:sz w:val="20"/>
          <w:szCs w:val="20"/>
        </w:rPr>
        <w:t xml:space="preserve"> </w:t>
      </w:r>
      <w:r>
        <w:rPr>
          <w:sz w:val="20"/>
          <w:szCs w:val="20"/>
        </w:rPr>
        <w:t>0.05)</w:t>
      </w:r>
    </w:p>
    <w:p w:rsidR="007758F7" w:rsidRPr="00AA287E" w:rsidRDefault="007758F7" w:rsidP="00880CB9">
      <w:pPr>
        <w:tabs>
          <w:tab w:val="left" w:pos="1199"/>
        </w:tabs>
        <w:spacing w:before="289" w:line="268" w:lineRule="auto"/>
        <w:ind w:right="110"/>
        <w:jc w:val="both"/>
        <w:rPr>
          <w:rFonts w:ascii="Times New Roman" w:hAnsi="Times New Roman"/>
          <w:sz w:val="24"/>
          <w:szCs w:val="24"/>
        </w:rPr>
      </w:pPr>
    </w:p>
    <w:p w:rsidR="00AA287E" w:rsidRPr="001E7DAE" w:rsidRDefault="001E7DAE" w:rsidP="00880CB9">
      <w:pPr>
        <w:tabs>
          <w:tab w:val="left" w:pos="1199"/>
        </w:tabs>
        <w:spacing w:before="289" w:line="268" w:lineRule="auto"/>
        <w:ind w:right="110"/>
        <w:jc w:val="both"/>
        <w:rPr>
          <w:rFonts w:ascii="Times New Roman" w:hAnsi="Times New Roman" w:cs="Times New Roman"/>
          <w:sz w:val="24"/>
          <w:szCs w:val="24"/>
          <w:lang w:val="sv-SE"/>
        </w:rPr>
      </w:pPr>
      <w:r w:rsidRPr="001E7DAE">
        <w:rPr>
          <w:rFonts w:ascii="Times New Roman" w:hAnsi="Times New Roman" w:cs="Times New Roman"/>
          <w:sz w:val="24"/>
          <w:szCs w:val="24"/>
          <w:lang w:val="sv-SE"/>
        </w:rPr>
        <w:t xml:space="preserve">För en detaljerad beskrivning av material och metoder hänvisas till Andrée </w:t>
      </w:r>
      <w:proofErr w:type="spellStart"/>
      <w:r w:rsidRPr="001E7DAE">
        <w:rPr>
          <w:rFonts w:ascii="Times New Roman" w:hAnsi="Times New Roman" w:cs="Times New Roman"/>
          <w:sz w:val="24"/>
          <w:szCs w:val="24"/>
          <w:lang w:val="sv-SE"/>
        </w:rPr>
        <w:t>O’Hara</w:t>
      </w:r>
      <w:proofErr w:type="spellEnd"/>
      <w:r w:rsidRPr="001E7DAE">
        <w:rPr>
          <w:rFonts w:ascii="Times New Roman" w:hAnsi="Times New Roman" w:cs="Times New Roman"/>
          <w:sz w:val="24"/>
          <w:szCs w:val="24"/>
          <w:lang w:val="sv-SE"/>
        </w:rPr>
        <w:t xml:space="preserve"> et al., (2017); Andrée </w:t>
      </w:r>
      <w:proofErr w:type="spellStart"/>
      <w:r w:rsidRPr="001E7DAE">
        <w:rPr>
          <w:rFonts w:ascii="Times New Roman" w:hAnsi="Times New Roman" w:cs="Times New Roman"/>
          <w:sz w:val="24"/>
          <w:szCs w:val="24"/>
          <w:lang w:val="sv-SE"/>
        </w:rPr>
        <w:t>O’Hara</w:t>
      </w:r>
      <w:proofErr w:type="spellEnd"/>
      <w:r w:rsidRPr="001E7DAE">
        <w:rPr>
          <w:rFonts w:ascii="Times New Roman" w:hAnsi="Times New Roman" w:cs="Times New Roman"/>
          <w:sz w:val="24"/>
          <w:szCs w:val="24"/>
          <w:lang w:val="sv-SE"/>
        </w:rPr>
        <w:t xml:space="preserve"> et al. (under publicering), de Vries, R. (2017) eller till den aktuella forskningsansökan.</w:t>
      </w:r>
    </w:p>
    <w:p w:rsidR="007758F7" w:rsidRPr="001E7DAE" w:rsidRDefault="007758F7" w:rsidP="00880CB9">
      <w:pPr>
        <w:tabs>
          <w:tab w:val="left" w:pos="1199"/>
        </w:tabs>
        <w:spacing w:before="289" w:line="268" w:lineRule="auto"/>
        <w:ind w:right="110"/>
        <w:jc w:val="both"/>
        <w:rPr>
          <w:rFonts w:ascii="Times New Roman" w:hAnsi="Times New Roman" w:cs="Times New Roman"/>
          <w:b/>
          <w:sz w:val="24"/>
          <w:szCs w:val="24"/>
          <w:lang w:val="sv-SE"/>
        </w:rPr>
      </w:pPr>
      <w:r w:rsidRPr="001E7DAE">
        <w:rPr>
          <w:rFonts w:ascii="Times New Roman" w:hAnsi="Times New Roman" w:cs="Times New Roman"/>
          <w:b/>
          <w:sz w:val="24"/>
          <w:szCs w:val="24"/>
          <w:lang w:val="sv-SE"/>
        </w:rPr>
        <w:t>Diskussion</w:t>
      </w:r>
    </w:p>
    <w:p w:rsidR="007758F7" w:rsidRDefault="007758F7" w:rsidP="00DB1138">
      <w:pPr>
        <w:tabs>
          <w:tab w:val="left" w:pos="1199"/>
        </w:tabs>
        <w:spacing w:before="289" w:line="268" w:lineRule="auto"/>
        <w:ind w:right="110"/>
        <w:rPr>
          <w:rFonts w:ascii="Times New Roman" w:hAnsi="Times New Roman"/>
          <w:sz w:val="24"/>
          <w:szCs w:val="24"/>
          <w:lang w:val="sv-SE"/>
        </w:rPr>
      </w:pPr>
      <w:r>
        <w:rPr>
          <w:rFonts w:ascii="Times New Roman" w:hAnsi="Times New Roman"/>
          <w:sz w:val="24"/>
          <w:szCs w:val="24"/>
          <w:lang w:val="sv-SE"/>
        </w:rPr>
        <w:t xml:space="preserve">Kor som hade en kort sintid, 4 veckor, uppvisade en betydligt bättre energibalans efter </w:t>
      </w:r>
      <w:r w:rsidR="00F67D80">
        <w:rPr>
          <w:rFonts w:ascii="Times New Roman" w:hAnsi="Times New Roman"/>
          <w:sz w:val="24"/>
          <w:szCs w:val="24"/>
          <w:lang w:val="sv-SE"/>
        </w:rPr>
        <w:t>kalvning</w:t>
      </w:r>
      <w:r>
        <w:rPr>
          <w:rFonts w:ascii="Times New Roman" w:hAnsi="Times New Roman"/>
          <w:sz w:val="24"/>
          <w:szCs w:val="24"/>
          <w:lang w:val="sv-SE"/>
        </w:rPr>
        <w:t xml:space="preserve"> än kor med en traditionell 8 veckors sintid. Detta berodde på att kornas mjölkproduktion minskade men konsumtionen av foder påverkades inte. I studie</w:t>
      </w:r>
      <w:r w:rsidR="00E54B88">
        <w:rPr>
          <w:rFonts w:ascii="Times New Roman" w:hAnsi="Times New Roman"/>
          <w:sz w:val="24"/>
          <w:szCs w:val="24"/>
          <w:lang w:val="sv-SE"/>
        </w:rPr>
        <w:t>n</w:t>
      </w:r>
      <w:r>
        <w:rPr>
          <w:rFonts w:ascii="Times New Roman" w:hAnsi="Times New Roman"/>
          <w:sz w:val="24"/>
          <w:szCs w:val="24"/>
          <w:lang w:val="sv-SE"/>
        </w:rPr>
        <w:t xml:space="preserve"> följde vi korna under de första 12 veckorna efter kalvning. </w:t>
      </w:r>
      <w:r w:rsidR="00DB1138">
        <w:rPr>
          <w:rFonts w:ascii="Times New Roman" w:hAnsi="Times New Roman"/>
          <w:sz w:val="24"/>
          <w:szCs w:val="24"/>
          <w:lang w:val="sv-SE"/>
        </w:rPr>
        <w:t xml:space="preserve">Fram till dess kompenserades den minskade avkastningen av mjölkproduktionen under </w:t>
      </w:r>
      <w:r w:rsidR="00E54B88">
        <w:rPr>
          <w:rFonts w:ascii="Times New Roman" w:hAnsi="Times New Roman"/>
          <w:sz w:val="24"/>
          <w:szCs w:val="24"/>
          <w:lang w:val="sv-SE"/>
        </w:rPr>
        <w:t xml:space="preserve">de </w:t>
      </w:r>
      <w:r w:rsidR="00DB1138">
        <w:rPr>
          <w:rFonts w:ascii="Times New Roman" w:hAnsi="Times New Roman"/>
          <w:sz w:val="24"/>
          <w:szCs w:val="24"/>
          <w:lang w:val="sv-SE"/>
        </w:rPr>
        <w:t>fyra veckor i sen laktation när kor som hade en traditionell sintid var sinade men korna med kort tid fortfarande var lakterande. Men sett över en hel laktation producerade kor med den korta sintiden mindre mjölk. Resultaten överensstämmer med andra studier som publicerats</w:t>
      </w:r>
      <w:r w:rsidR="00F67D80">
        <w:rPr>
          <w:rFonts w:ascii="Times New Roman" w:hAnsi="Times New Roman"/>
          <w:sz w:val="24"/>
          <w:szCs w:val="24"/>
          <w:lang w:val="sv-SE"/>
        </w:rPr>
        <w:t xml:space="preserve"> men avkastningsminskningen efter en kort sintid var mer omfattande än i de flesta tidigare studier</w:t>
      </w:r>
      <w:r w:rsidR="00DB1138">
        <w:rPr>
          <w:rFonts w:ascii="Times New Roman" w:hAnsi="Times New Roman"/>
          <w:sz w:val="24"/>
          <w:szCs w:val="24"/>
          <w:lang w:val="sv-SE"/>
        </w:rPr>
        <w:t xml:space="preserve">. </w:t>
      </w:r>
      <w:r w:rsidR="00187AE1">
        <w:rPr>
          <w:rFonts w:ascii="Times New Roman" w:hAnsi="Times New Roman"/>
          <w:sz w:val="24"/>
          <w:szCs w:val="24"/>
          <w:lang w:val="sv-SE"/>
        </w:rPr>
        <w:t>I motsats till andra studier som visat att andra</w:t>
      </w:r>
      <w:r w:rsidR="00EB476C">
        <w:rPr>
          <w:rFonts w:ascii="Times New Roman" w:hAnsi="Times New Roman"/>
          <w:sz w:val="24"/>
          <w:szCs w:val="24"/>
          <w:lang w:val="sv-SE"/>
        </w:rPr>
        <w:t>-</w:t>
      </w:r>
      <w:proofErr w:type="spellStart"/>
      <w:r w:rsidR="00187AE1">
        <w:rPr>
          <w:rFonts w:ascii="Times New Roman" w:hAnsi="Times New Roman"/>
          <w:sz w:val="24"/>
          <w:szCs w:val="24"/>
          <w:lang w:val="sv-SE"/>
        </w:rPr>
        <w:t>kalvare</w:t>
      </w:r>
      <w:proofErr w:type="spellEnd"/>
      <w:r w:rsidR="00187AE1">
        <w:rPr>
          <w:rFonts w:ascii="Times New Roman" w:hAnsi="Times New Roman"/>
          <w:sz w:val="24"/>
          <w:szCs w:val="24"/>
          <w:lang w:val="sv-SE"/>
        </w:rPr>
        <w:t xml:space="preserve"> var mindre lämpade för en kort sintid än äldre </w:t>
      </w:r>
      <w:r w:rsidR="00112B5E">
        <w:rPr>
          <w:rFonts w:ascii="Times New Roman" w:hAnsi="Times New Roman"/>
          <w:sz w:val="24"/>
          <w:szCs w:val="24"/>
          <w:lang w:val="sv-SE"/>
        </w:rPr>
        <w:t xml:space="preserve">kor så påverkades korna lika i vår studie oavsett paritet. </w:t>
      </w:r>
      <w:r w:rsidR="00DB1138">
        <w:rPr>
          <w:rFonts w:ascii="Times New Roman" w:hAnsi="Times New Roman"/>
          <w:sz w:val="24"/>
          <w:szCs w:val="24"/>
          <w:lang w:val="sv-SE"/>
        </w:rPr>
        <w:t xml:space="preserve">Den mer positiva energibalansen </w:t>
      </w:r>
      <w:r w:rsidR="00187AE1">
        <w:rPr>
          <w:rFonts w:ascii="Times New Roman" w:hAnsi="Times New Roman"/>
          <w:sz w:val="24"/>
          <w:szCs w:val="24"/>
          <w:lang w:val="sv-SE"/>
        </w:rPr>
        <w:t>hos kor som haft</w:t>
      </w:r>
      <w:r w:rsidR="00F67D80">
        <w:rPr>
          <w:rFonts w:ascii="Times New Roman" w:hAnsi="Times New Roman"/>
          <w:sz w:val="24"/>
          <w:szCs w:val="24"/>
          <w:lang w:val="sv-SE"/>
        </w:rPr>
        <w:t xml:space="preserve"> en kort sintid </w:t>
      </w:r>
      <w:r w:rsidR="00DB1138">
        <w:rPr>
          <w:rFonts w:ascii="Times New Roman" w:hAnsi="Times New Roman"/>
          <w:sz w:val="24"/>
          <w:szCs w:val="24"/>
          <w:lang w:val="sv-SE"/>
        </w:rPr>
        <w:t xml:space="preserve">avspeglade i </w:t>
      </w:r>
      <w:r w:rsidR="00375F29">
        <w:rPr>
          <w:rFonts w:ascii="Times New Roman" w:hAnsi="Times New Roman"/>
          <w:sz w:val="24"/>
          <w:szCs w:val="24"/>
          <w:lang w:val="sv-SE"/>
        </w:rPr>
        <w:t xml:space="preserve">de metaboliter och hormoner som mättes i blodplasma som indikerade lägre metabolisk belastning hos </w:t>
      </w:r>
      <w:r w:rsidR="00E54B88">
        <w:rPr>
          <w:rFonts w:ascii="Times New Roman" w:hAnsi="Times New Roman"/>
          <w:sz w:val="24"/>
          <w:szCs w:val="24"/>
          <w:lang w:val="sv-SE"/>
        </w:rPr>
        <w:t>kor med kort sintid. Det är väl</w:t>
      </w:r>
      <w:r w:rsidR="00375F29">
        <w:rPr>
          <w:rFonts w:ascii="Times New Roman" w:hAnsi="Times New Roman"/>
          <w:sz w:val="24"/>
          <w:szCs w:val="24"/>
          <w:lang w:val="sv-SE"/>
        </w:rPr>
        <w:t xml:space="preserve">känt att negativ energibalans är relaterad till nedsatt fruktsamhet hos mjölkkor. Det är därför inte förvånande att korna med kort sintid i denna studie tenderade att ha bättre fruktsamhet. Men juverhälsan var försämrad hos korna med kort sintid. Det är troligt att </w:t>
      </w:r>
      <w:r w:rsidR="003B06A1">
        <w:rPr>
          <w:rFonts w:ascii="Times New Roman" w:hAnsi="Times New Roman"/>
          <w:sz w:val="24"/>
          <w:szCs w:val="24"/>
          <w:lang w:val="sv-SE"/>
        </w:rPr>
        <w:t xml:space="preserve">4 veckors sintid inte är tillräckligt för att en juvervävnadens celler ska hinna regenereras inför nästa laktation. Detta tycks avspegla sig både i minskad avkastning och nedsatt juverhälsa. Tidigare publicerade studier har dock inte entydigt visat att juverhälsan påverkas negativt av 4 veckors sintid. En anledning till att </w:t>
      </w:r>
      <w:r w:rsidR="00F67524">
        <w:rPr>
          <w:rFonts w:ascii="Times New Roman" w:hAnsi="Times New Roman"/>
          <w:sz w:val="24"/>
          <w:szCs w:val="24"/>
          <w:lang w:val="sv-SE"/>
        </w:rPr>
        <w:t xml:space="preserve">man i </w:t>
      </w:r>
      <w:r w:rsidR="003B06A1">
        <w:rPr>
          <w:rFonts w:ascii="Times New Roman" w:hAnsi="Times New Roman"/>
          <w:sz w:val="24"/>
          <w:szCs w:val="24"/>
          <w:lang w:val="sv-SE"/>
        </w:rPr>
        <w:t xml:space="preserve">tidigare studier inte </w:t>
      </w:r>
      <w:r w:rsidR="00F67524">
        <w:rPr>
          <w:rFonts w:ascii="Times New Roman" w:hAnsi="Times New Roman"/>
          <w:sz w:val="24"/>
          <w:szCs w:val="24"/>
          <w:lang w:val="sv-SE"/>
        </w:rPr>
        <w:t>observerat negativ</w:t>
      </w:r>
      <w:r w:rsidR="00BC5EEE">
        <w:rPr>
          <w:rFonts w:ascii="Times New Roman" w:hAnsi="Times New Roman"/>
          <w:sz w:val="24"/>
          <w:szCs w:val="24"/>
          <w:lang w:val="sv-SE"/>
        </w:rPr>
        <w:t>a</w:t>
      </w:r>
      <w:r w:rsidR="00F67524">
        <w:rPr>
          <w:rFonts w:ascii="Times New Roman" w:hAnsi="Times New Roman"/>
          <w:sz w:val="24"/>
          <w:szCs w:val="24"/>
          <w:lang w:val="sv-SE"/>
        </w:rPr>
        <w:t xml:space="preserve"> effekter på juverhälsan av att korta sintiden kan vara att de var sintidsbehandlade med antibiotika till skillnad mot nu genomförda studien.</w:t>
      </w:r>
      <w:r w:rsidR="003B06A1">
        <w:rPr>
          <w:rFonts w:ascii="Times New Roman" w:hAnsi="Times New Roman"/>
          <w:sz w:val="24"/>
          <w:szCs w:val="24"/>
          <w:lang w:val="sv-SE"/>
        </w:rPr>
        <w:t xml:space="preserve"> Resultat från </w:t>
      </w:r>
      <w:r w:rsidR="00495DAC">
        <w:rPr>
          <w:rFonts w:ascii="Times New Roman" w:hAnsi="Times New Roman"/>
          <w:sz w:val="24"/>
          <w:szCs w:val="24"/>
          <w:lang w:val="sv-SE"/>
        </w:rPr>
        <w:t xml:space="preserve">det aktuella projektet </w:t>
      </w:r>
      <w:r w:rsidR="003B06A1">
        <w:rPr>
          <w:rFonts w:ascii="Times New Roman" w:hAnsi="Times New Roman"/>
          <w:sz w:val="24"/>
          <w:szCs w:val="24"/>
          <w:lang w:val="sv-SE"/>
        </w:rPr>
        <w:t>visar att flera proteiner som är involverade i immunförsvaret var uppreglerade hos de kor som hade en kort sintid. Resultaten stärker slutsatsen fyra vec</w:t>
      </w:r>
      <w:r w:rsidR="001B5F97">
        <w:rPr>
          <w:rFonts w:ascii="Times New Roman" w:hAnsi="Times New Roman"/>
          <w:sz w:val="24"/>
          <w:szCs w:val="24"/>
          <w:lang w:val="sv-SE"/>
        </w:rPr>
        <w:t>kor</w:t>
      </w:r>
      <w:r w:rsidR="00495DAC">
        <w:rPr>
          <w:rFonts w:ascii="Times New Roman" w:hAnsi="Times New Roman"/>
          <w:sz w:val="24"/>
          <w:szCs w:val="24"/>
          <w:lang w:val="sv-SE"/>
        </w:rPr>
        <w:t xml:space="preserve"> inte var en tillräckligt lång sintid. En viktig observation var att SR korna svarade </w:t>
      </w:r>
      <w:r w:rsidR="001B5F97">
        <w:rPr>
          <w:rFonts w:ascii="Times New Roman" w:hAnsi="Times New Roman"/>
          <w:sz w:val="24"/>
          <w:szCs w:val="24"/>
          <w:lang w:val="sv-SE"/>
        </w:rPr>
        <w:t>med betydligt</w:t>
      </w:r>
      <w:r w:rsidR="00495DAC">
        <w:rPr>
          <w:rFonts w:ascii="Times New Roman" w:hAnsi="Times New Roman"/>
          <w:sz w:val="24"/>
          <w:szCs w:val="24"/>
          <w:lang w:val="sv-SE"/>
        </w:rPr>
        <w:t xml:space="preserve"> </w:t>
      </w:r>
      <w:r w:rsidR="001B5F97">
        <w:rPr>
          <w:rFonts w:ascii="Times New Roman" w:hAnsi="Times New Roman"/>
          <w:sz w:val="24"/>
          <w:szCs w:val="24"/>
          <w:lang w:val="sv-SE"/>
        </w:rPr>
        <w:t xml:space="preserve">mer kraftfull ökning av de immunförsvarsrelaterade proteinerna än </w:t>
      </w:r>
      <w:r w:rsidR="00495DAC">
        <w:rPr>
          <w:rFonts w:ascii="Times New Roman" w:hAnsi="Times New Roman"/>
          <w:sz w:val="24"/>
          <w:szCs w:val="24"/>
          <w:lang w:val="sv-SE"/>
        </w:rPr>
        <w:t>SH korna</w:t>
      </w:r>
      <w:r w:rsidR="001B5F97">
        <w:rPr>
          <w:rFonts w:ascii="Times New Roman" w:hAnsi="Times New Roman"/>
          <w:sz w:val="24"/>
          <w:szCs w:val="24"/>
          <w:lang w:val="sv-SE"/>
        </w:rPr>
        <w:t xml:space="preserve"> när sintiden var kort. </w:t>
      </w:r>
      <w:r w:rsidR="00495DAC">
        <w:rPr>
          <w:rFonts w:ascii="Times New Roman" w:hAnsi="Times New Roman"/>
          <w:sz w:val="24"/>
          <w:szCs w:val="24"/>
          <w:lang w:val="sv-SE"/>
        </w:rPr>
        <w:t xml:space="preserve">Resultatet tyder på att SR </w:t>
      </w:r>
      <w:r w:rsidR="001B5F97">
        <w:rPr>
          <w:rFonts w:ascii="Times New Roman" w:hAnsi="Times New Roman"/>
          <w:sz w:val="24"/>
          <w:szCs w:val="24"/>
          <w:lang w:val="sv-SE"/>
        </w:rPr>
        <w:t xml:space="preserve">kor är mindre lämpade för en kort sintid än SH kor. </w:t>
      </w:r>
    </w:p>
    <w:p w:rsidR="007758F7" w:rsidRDefault="00BC5EEE" w:rsidP="00BC5EEE">
      <w:pPr>
        <w:tabs>
          <w:tab w:val="left" w:pos="1199"/>
        </w:tabs>
        <w:spacing w:before="289" w:line="268" w:lineRule="auto"/>
        <w:ind w:right="110"/>
        <w:rPr>
          <w:rFonts w:ascii="Times New Roman" w:hAnsi="Times New Roman"/>
          <w:sz w:val="24"/>
          <w:szCs w:val="24"/>
          <w:lang w:val="sv-SE"/>
        </w:rPr>
      </w:pPr>
      <w:r>
        <w:rPr>
          <w:rFonts w:ascii="Times New Roman" w:hAnsi="Times New Roman"/>
          <w:sz w:val="24"/>
          <w:szCs w:val="24"/>
          <w:lang w:val="sv-SE"/>
        </w:rPr>
        <w:t xml:space="preserve">Hur påverkas mjölkråvaran av en kort sintid ur ett processtekniskt perspektiv? </w:t>
      </w:r>
      <w:r w:rsidRPr="00652629">
        <w:rPr>
          <w:rFonts w:ascii="Times New Roman" w:hAnsi="Times New Roman"/>
          <w:sz w:val="24"/>
          <w:szCs w:val="24"/>
          <w:lang w:val="sv-SE"/>
        </w:rPr>
        <w:t xml:space="preserve">Resultaten av detta projekt </w:t>
      </w:r>
      <w:r w:rsidR="00652629" w:rsidRPr="00652629">
        <w:rPr>
          <w:rFonts w:ascii="Times New Roman" w:hAnsi="Times New Roman"/>
          <w:sz w:val="24"/>
          <w:szCs w:val="24"/>
          <w:lang w:val="sv-SE"/>
        </w:rPr>
        <w:t xml:space="preserve">visar att sintidens längd </w:t>
      </w:r>
      <w:r w:rsidRPr="00652629">
        <w:rPr>
          <w:rFonts w:ascii="Times New Roman" w:hAnsi="Times New Roman"/>
          <w:sz w:val="24"/>
          <w:szCs w:val="24"/>
          <w:lang w:val="sv-SE"/>
        </w:rPr>
        <w:t xml:space="preserve">inte påverkade </w:t>
      </w:r>
      <w:r w:rsidR="00652629">
        <w:rPr>
          <w:rFonts w:ascii="Times New Roman" w:hAnsi="Times New Roman"/>
          <w:sz w:val="24"/>
          <w:szCs w:val="24"/>
          <w:lang w:val="sv-SE"/>
        </w:rPr>
        <w:t xml:space="preserve">halten av kasein i mjölken. </w:t>
      </w:r>
      <w:r w:rsidR="00764E19" w:rsidRPr="00764E19">
        <w:rPr>
          <w:rFonts w:ascii="Times New Roman" w:hAnsi="Times New Roman"/>
          <w:sz w:val="24"/>
          <w:szCs w:val="24"/>
          <w:lang w:val="sv-SE"/>
        </w:rPr>
        <w:t xml:space="preserve">Däremot ökade halten av </w:t>
      </w:r>
      <w:proofErr w:type="spellStart"/>
      <w:r w:rsidR="00764E19" w:rsidRPr="00764E19">
        <w:rPr>
          <w:rFonts w:ascii="Times New Roman" w:hAnsi="Times New Roman"/>
          <w:sz w:val="24"/>
          <w:szCs w:val="24"/>
          <w:lang w:val="sv-SE"/>
        </w:rPr>
        <w:t>plasmin</w:t>
      </w:r>
      <w:proofErr w:type="spellEnd"/>
      <w:r w:rsidR="00764E19" w:rsidRPr="00764E19">
        <w:rPr>
          <w:rFonts w:ascii="Times New Roman" w:hAnsi="Times New Roman"/>
          <w:sz w:val="24"/>
          <w:szCs w:val="24"/>
          <w:lang w:val="sv-SE"/>
        </w:rPr>
        <w:t xml:space="preserve"> hos kor med kort sintid</w:t>
      </w:r>
      <w:r w:rsidR="00764E19">
        <w:rPr>
          <w:rFonts w:ascii="Times New Roman" w:hAnsi="Times New Roman"/>
          <w:sz w:val="24"/>
          <w:szCs w:val="24"/>
          <w:lang w:val="sv-SE"/>
        </w:rPr>
        <w:t xml:space="preserve"> och då framförallt hos kor med högre paritet. Men slutsatsen är dock att en kort sintid inte förväntas medföra några negativa konsekvenser för osttillverkningen</w:t>
      </w:r>
      <w:r w:rsidR="005811DD">
        <w:rPr>
          <w:rFonts w:ascii="Times New Roman" w:hAnsi="Times New Roman"/>
          <w:sz w:val="24"/>
          <w:szCs w:val="24"/>
          <w:lang w:val="sv-SE"/>
        </w:rPr>
        <w:t>.</w:t>
      </w:r>
    </w:p>
    <w:p w:rsidR="005811DD" w:rsidRDefault="00A72F85" w:rsidP="00BC5EEE">
      <w:pPr>
        <w:tabs>
          <w:tab w:val="left" w:pos="1199"/>
        </w:tabs>
        <w:spacing w:before="289" w:line="268" w:lineRule="auto"/>
        <w:ind w:right="110"/>
        <w:rPr>
          <w:rFonts w:ascii="Times New Roman" w:hAnsi="Times New Roman"/>
          <w:sz w:val="24"/>
          <w:szCs w:val="24"/>
          <w:lang w:val="sv-SE"/>
        </w:rPr>
      </w:pPr>
      <w:r>
        <w:rPr>
          <w:rFonts w:ascii="Times New Roman" w:hAnsi="Times New Roman"/>
          <w:sz w:val="24"/>
          <w:szCs w:val="24"/>
          <w:lang w:val="sv-SE"/>
        </w:rPr>
        <w:t xml:space="preserve">En viktig fråga är hur råmjölken påverkas av om korna har en kort sintid. De flesta studier har visat att råmjölkskvaliteten inte tycks påverkas när sintiden kortas från 8 veckor till 4 veckor men att volymen råmjölk minskar. Dessa resultat konfirmeras i detta projekt. </w:t>
      </w:r>
      <w:r w:rsidR="00A4232B">
        <w:rPr>
          <w:rFonts w:ascii="Times New Roman" w:hAnsi="Times New Roman"/>
          <w:sz w:val="24"/>
          <w:szCs w:val="24"/>
          <w:lang w:val="sv-SE"/>
        </w:rPr>
        <w:t xml:space="preserve">I vår studie studerade vi även kalvar </w:t>
      </w:r>
      <w:r w:rsidR="00EB476C">
        <w:rPr>
          <w:rFonts w:ascii="Times New Roman" w:hAnsi="Times New Roman"/>
          <w:sz w:val="24"/>
          <w:szCs w:val="24"/>
          <w:lang w:val="sv-SE"/>
        </w:rPr>
        <w:t>som</w:t>
      </w:r>
      <w:r w:rsidR="00A4232B">
        <w:rPr>
          <w:rFonts w:ascii="Times New Roman" w:hAnsi="Times New Roman"/>
          <w:sz w:val="24"/>
          <w:szCs w:val="24"/>
          <w:lang w:val="sv-SE"/>
        </w:rPr>
        <w:t xml:space="preserve"> fick råmjölk från kor med kort respektive traditionell sintid. Det var ingen skillnad mellan kalvgrupperna avseende deras halter av totalprotein och </w:t>
      </w:r>
      <w:proofErr w:type="spellStart"/>
      <w:r w:rsidR="00A4232B">
        <w:rPr>
          <w:rFonts w:ascii="Times New Roman" w:hAnsi="Times New Roman"/>
          <w:sz w:val="24"/>
          <w:szCs w:val="24"/>
          <w:lang w:val="sv-SE"/>
        </w:rPr>
        <w:t>immunoglobuliner</w:t>
      </w:r>
      <w:proofErr w:type="spellEnd"/>
      <w:r w:rsidR="00A4232B">
        <w:rPr>
          <w:rFonts w:ascii="Times New Roman" w:hAnsi="Times New Roman"/>
          <w:sz w:val="24"/>
          <w:szCs w:val="24"/>
          <w:lang w:val="sv-SE"/>
        </w:rPr>
        <w:t xml:space="preserve"> i blodplasma. </w:t>
      </w:r>
    </w:p>
    <w:p w:rsidR="001B04DB" w:rsidRPr="005811DD" w:rsidRDefault="001B04DB" w:rsidP="00BC5EEE">
      <w:pPr>
        <w:tabs>
          <w:tab w:val="left" w:pos="1199"/>
        </w:tabs>
        <w:spacing w:before="289" w:line="268" w:lineRule="auto"/>
        <w:ind w:right="110"/>
        <w:rPr>
          <w:rFonts w:ascii="Times New Roman" w:hAnsi="Times New Roman"/>
          <w:sz w:val="24"/>
          <w:szCs w:val="24"/>
          <w:lang w:val="sv-SE"/>
        </w:rPr>
      </w:pPr>
    </w:p>
    <w:p w:rsidR="006E72B7" w:rsidRPr="001E7DAE" w:rsidRDefault="006B3B94" w:rsidP="001B04DB">
      <w:pPr>
        <w:pStyle w:val="desc"/>
        <w:spacing w:before="0" w:beforeAutospacing="0" w:after="0" w:afterAutospacing="0"/>
        <w:rPr>
          <w:b/>
          <w:lang w:val="sv-SE"/>
        </w:rPr>
      </w:pPr>
      <w:r w:rsidRPr="001E7DAE">
        <w:rPr>
          <w:b/>
          <w:lang w:val="sv-SE"/>
        </w:rPr>
        <w:t>Vetenskapliga publikationer</w:t>
      </w:r>
    </w:p>
    <w:p w:rsidR="006E72B7" w:rsidRPr="001E7DAE" w:rsidRDefault="006E72B7" w:rsidP="001B04DB">
      <w:pPr>
        <w:pStyle w:val="desc"/>
        <w:spacing w:before="0" w:beforeAutospacing="0" w:after="0" w:afterAutospacing="0"/>
        <w:rPr>
          <w:lang w:val="sv-SE"/>
        </w:rPr>
      </w:pPr>
    </w:p>
    <w:p w:rsidR="001B04DB" w:rsidRPr="001E7DAE" w:rsidRDefault="001B04DB" w:rsidP="001B04DB">
      <w:pPr>
        <w:pStyle w:val="desc"/>
        <w:spacing w:before="0" w:beforeAutospacing="0" w:after="0" w:afterAutospacing="0"/>
        <w:rPr>
          <w:lang w:val="sv-SE"/>
        </w:rPr>
      </w:pPr>
      <w:r w:rsidRPr="001E7DAE">
        <w:rPr>
          <w:lang w:val="sv-SE"/>
        </w:rPr>
        <w:t xml:space="preserve">Andrée </w:t>
      </w:r>
      <w:proofErr w:type="spellStart"/>
      <w:r w:rsidRPr="001E7DAE">
        <w:rPr>
          <w:lang w:val="sv-SE"/>
        </w:rPr>
        <w:t>O'Hara</w:t>
      </w:r>
      <w:proofErr w:type="spellEnd"/>
      <w:r w:rsidRPr="001E7DAE">
        <w:rPr>
          <w:lang w:val="sv-SE"/>
        </w:rPr>
        <w:t xml:space="preserve"> E, Omazic A, Olsson I, Båge R, Emanuelson U, </w:t>
      </w:r>
      <w:r w:rsidRPr="001E7DAE">
        <w:rPr>
          <w:bCs/>
          <w:lang w:val="sv-SE"/>
        </w:rPr>
        <w:t>Holtenius</w:t>
      </w:r>
      <w:r w:rsidRPr="001E7DAE">
        <w:rPr>
          <w:lang w:val="sv-SE"/>
        </w:rPr>
        <w:t xml:space="preserve"> K. 2017</w:t>
      </w:r>
    </w:p>
    <w:p w:rsidR="001B04DB" w:rsidRPr="001B04DB" w:rsidRDefault="003F105F" w:rsidP="001B04DB">
      <w:pPr>
        <w:pStyle w:val="Title1"/>
        <w:spacing w:before="0" w:beforeAutospacing="0" w:after="0" w:afterAutospacing="0"/>
      </w:pPr>
      <w:hyperlink r:id="rId22" w:history="1">
        <w:r w:rsidR="001B04DB" w:rsidRPr="001B04DB">
          <w:rPr>
            <w:rStyle w:val="Hyperlink"/>
            <w:color w:val="auto"/>
            <w:u w:val="none"/>
          </w:rPr>
          <w:t>Effects of dry period length on milk production and energy balance in two cow breeds.</w:t>
        </w:r>
      </w:hyperlink>
    </w:p>
    <w:p w:rsidR="001B04DB" w:rsidRDefault="001B04DB" w:rsidP="001B04DB">
      <w:pPr>
        <w:pStyle w:val="details"/>
        <w:spacing w:before="0" w:beforeAutospacing="0" w:after="0" w:afterAutospacing="0"/>
      </w:pPr>
      <w:r w:rsidRPr="001B04DB">
        <w:rPr>
          <w:rStyle w:val="jrnl"/>
        </w:rPr>
        <w:t>Animal</w:t>
      </w:r>
      <w:r w:rsidRPr="001B04DB">
        <w:t xml:space="preserve">. </w:t>
      </w:r>
      <w:proofErr w:type="spellStart"/>
      <w:proofErr w:type="gramStart"/>
      <w:r w:rsidRPr="001B04DB">
        <w:t>doi</w:t>
      </w:r>
      <w:proofErr w:type="spellEnd"/>
      <w:proofErr w:type="gramEnd"/>
      <w:r w:rsidRPr="001B04DB">
        <w:t xml:space="preserve">: 10.1017/S1751731117001987. </w:t>
      </w:r>
    </w:p>
    <w:p w:rsidR="001B04DB" w:rsidRDefault="001B04DB" w:rsidP="001B04DB">
      <w:pPr>
        <w:pStyle w:val="Title1"/>
        <w:spacing w:before="0" w:beforeAutospacing="0" w:after="0" w:afterAutospacing="0"/>
      </w:pPr>
    </w:p>
    <w:p w:rsidR="001B04DB" w:rsidRPr="001B04DB" w:rsidRDefault="001B04DB" w:rsidP="001B04DB">
      <w:pPr>
        <w:pStyle w:val="desc"/>
        <w:spacing w:before="0" w:beforeAutospacing="0" w:after="0" w:afterAutospacing="0"/>
      </w:pPr>
      <w:r w:rsidRPr="00EB476C">
        <w:t xml:space="preserve">Andrée </w:t>
      </w:r>
      <w:r w:rsidR="00EB476C" w:rsidRPr="00EB476C">
        <w:t>O'Hara E</w:t>
      </w:r>
      <w:r w:rsidRPr="00EB476C">
        <w:t xml:space="preserve">, Båge R, </w:t>
      </w:r>
      <w:r w:rsidRPr="00EB476C">
        <w:rPr>
          <w:bCs/>
        </w:rPr>
        <w:t>Holtenius</w:t>
      </w:r>
      <w:r w:rsidRPr="00EB476C">
        <w:t xml:space="preserve"> K. 2016. </w:t>
      </w:r>
      <w:hyperlink r:id="rId23" w:history="1">
        <w:r w:rsidRPr="001B04DB">
          <w:rPr>
            <w:rStyle w:val="Hyperlink"/>
            <w:color w:val="auto"/>
            <w:u w:val="none"/>
          </w:rPr>
          <w:t>The impact of body condition after calving on metabolism and milk progesterone profiles in two breeds of dairy cows.</w:t>
        </w:r>
      </w:hyperlink>
    </w:p>
    <w:p w:rsidR="001B04DB" w:rsidRDefault="001B04DB" w:rsidP="001B04DB">
      <w:pPr>
        <w:pStyle w:val="details"/>
        <w:spacing w:before="0" w:beforeAutospacing="0" w:after="0" w:afterAutospacing="0"/>
      </w:pPr>
      <w:proofErr w:type="spellStart"/>
      <w:r w:rsidRPr="001B04DB">
        <w:rPr>
          <w:rStyle w:val="jrnl"/>
        </w:rPr>
        <w:t>Acta</w:t>
      </w:r>
      <w:proofErr w:type="spellEnd"/>
      <w:r w:rsidRPr="001B04DB">
        <w:rPr>
          <w:rStyle w:val="jrnl"/>
        </w:rPr>
        <w:t xml:space="preserve"> Vet Scand</w:t>
      </w:r>
      <w:r w:rsidRPr="001B04DB">
        <w:t>. 2016 Oct 20</w:t>
      </w:r>
      <w:proofErr w:type="gramStart"/>
      <w:r w:rsidRPr="001B04DB">
        <w:t>;58</w:t>
      </w:r>
      <w:proofErr w:type="gramEnd"/>
      <w:r>
        <w:t xml:space="preserve"> </w:t>
      </w:r>
      <w:proofErr w:type="spellStart"/>
      <w:r>
        <w:t>Suppl</w:t>
      </w:r>
      <w:proofErr w:type="spellEnd"/>
      <w:r>
        <w:t xml:space="preserve"> 1</w:t>
      </w:r>
      <w:r w:rsidRPr="001B04DB">
        <w:t>:68</w:t>
      </w:r>
    </w:p>
    <w:p w:rsidR="006E72B7" w:rsidRPr="001B04DB" w:rsidRDefault="006E72B7" w:rsidP="001B04DB">
      <w:pPr>
        <w:pStyle w:val="details"/>
        <w:spacing w:before="0" w:beforeAutospacing="0" w:after="0" w:afterAutospacing="0"/>
      </w:pPr>
    </w:p>
    <w:p w:rsidR="006E72B7" w:rsidRPr="001B04DB" w:rsidRDefault="006E72B7" w:rsidP="006E72B7">
      <w:pPr>
        <w:pStyle w:val="desc"/>
        <w:spacing w:before="0" w:beforeAutospacing="0" w:after="0" w:afterAutospacing="0"/>
      </w:pPr>
      <w:r w:rsidRPr="001B04DB">
        <w:t xml:space="preserve">Andrée O'Hara E, Båge R, Emanuelson U, </w:t>
      </w:r>
      <w:r w:rsidRPr="001B04DB">
        <w:rPr>
          <w:bCs/>
        </w:rPr>
        <w:t>Holtenius</w:t>
      </w:r>
      <w:r w:rsidRPr="001B04DB">
        <w:t xml:space="preserve"> K.</w:t>
      </w:r>
      <w:r>
        <w:t xml:space="preserve"> 2018</w:t>
      </w:r>
    </w:p>
    <w:p w:rsidR="006E72B7" w:rsidRPr="001E7DAE" w:rsidRDefault="003F105F" w:rsidP="006E72B7">
      <w:pPr>
        <w:pStyle w:val="Title1"/>
        <w:spacing w:before="0" w:beforeAutospacing="0" w:after="0" w:afterAutospacing="0"/>
        <w:rPr>
          <w:lang w:val="sv-SE"/>
        </w:rPr>
      </w:pPr>
      <w:hyperlink r:id="rId24" w:history="1">
        <w:r w:rsidR="006E72B7" w:rsidRPr="001B04DB">
          <w:rPr>
            <w:rStyle w:val="Hyperlink"/>
            <w:color w:val="auto"/>
            <w:u w:val="none"/>
          </w:rPr>
          <w:t>Eff</w:t>
        </w:r>
        <w:r w:rsidR="006E72B7">
          <w:rPr>
            <w:rStyle w:val="Hyperlink"/>
            <w:color w:val="auto"/>
            <w:u w:val="none"/>
          </w:rPr>
          <w:t xml:space="preserve">ects of dry period length on metabolism, health and fertility </w:t>
        </w:r>
        <w:r w:rsidR="006E72B7" w:rsidRPr="001B04DB">
          <w:rPr>
            <w:rStyle w:val="Hyperlink"/>
            <w:color w:val="auto"/>
            <w:u w:val="none"/>
          </w:rPr>
          <w:t xml:space="preserve">in </w:t>
        </w:r>
        <w:r w:rsidR="006E72B7" w:rsidRPr="006E72B7">
          <w:rPr>
            <w:rStyle w:val="Hyperlink"/>
            <w:color w:val="auto"/>
            <w:u w:val="none"/>
          </w:rPr>
          <w:t>two breeds of dairy cows.</w:t>
        </w:r>
      </w:hyperlink>
      <w:r w:rsidR="006E72B7">
        <w:t xml:space="preserve"> </w:t>
      </w:r>
      <w:r w:rsidR="006E72B7" w:rsidRPr="001E7DAE">
        <w:rPr>
          <w:lang w:val="sv-SE"/>
        </w:rPr>
        <w:t>Under publicering</w:t>
      </w:r>
    </w:p>
    <w:p w:rsidR="006E1328" w:rsidRPr="009F039D" w:rsidRDefault="006E1328" w:rsidP="00880CB9">
      <w:pPr>
        <w:tabs>
          <w:tab w:val="left" w:pos="1199"/>
        </w:tabs>
        <w:spacing w:before="289" w:line="268" w:lineRule="auto"/>
        <w:ind w:right="110"/>
        <w:jc w:val="both"/>
        <w:rPr>
          <w:rFonts w:ascii="Times New Roman" w:eastAsia="Times New Roman" w:hAnsi="Times New Roman" w:cs="Times New Roman"/>
          <w:sz w:val="24"/>
          <w:szCs w:val="24"/>
          <w:lang w:val="sv-SE"/>
        </w:rPr>
      </w:pPr>
      <w:r w:rsidRPr="00880CB9">
        <w:rPr>
          <w:rFonts w:ascii="Times New Roman" w:hAnsi="Times New Roman"/>
          <w:sz w:val="24"/>
          <w:szCs w:val="24"/>
          <w:lang w:val="sv-SE"/>
        </w:rPr>
        <w:t>de</w:t>
      </w:r>
      <w:r w:rsidRPr="00880CB9">
        <w:rPr>
          <w:rFonts w:ascii="Times New Roman" w:hAnsi="Times New Roman"/>
          <w:spacing w:val="30"/>
          <w:sz w:val="24"/>
          <w:szCs w:val="24"/>
          <w:lang w:val="sv-SE"/>
        </w:rPr>
        <w:t xml:space="preserve"> </w:t>
      </w:r>
      <w:r w:rsidRPr="00880CB9">
        <w:rPr>
          <w:rFonts w:ascii="Times New Roman" w:hAnsi="Times New Roman"/>
          <w:sz w:val="24"/>
          <w:szCs w:val="24"/>
          <w:lang w:val="sv-SE"/>
        </w:rPr>
        <w:t>Vries,</w:t>
      </w:r>
      <w:r w:rsidRPr="00880CB9">
        <w:rPr>
          <w:rFonts w:ascii="Times New Roman" w:hAnsi="Times New Roman"/>
          <w:spacing w:val="28"/>
          <w:sz w:val="24"/>
          <w:szCs w:val="24"/>
          <w:lang w:val="sv-SE"/>
        </w:rPr>
        <w:t xml:space="preserve"> </w:t>
      </w:r>
      <w:r w:rsidRPr="00880CB9">
        <w:rPr>
          <w:rFonts w:ascii="Times New Roman" w:hAnsi="Times New Roman"/>
          <w:sz w:val="24"/>
          <w:szCs w:val="24"/>
          <w:lang w:val="sv-SE"/>
        </w:rPr>
        <w:t>R.,</w:t>
      </w:r>
      <w:r w:rsidRPr="00880CB9">
        <w:rPr>
          <w:rFonts w:ascii="Times New Roman" w:hAnsi="Times New Roman"/>
          <w:spacing w:val="29"/>
          <w:sz w:val="24"/>
          <w:szCs w:val="24"/>
          <w:lang w:val="sv-SE"/>
        </w:rPr>
        <w:t xml:space="preserve"> </w:t>
      </w:r>
      <w:r w:rsidRPr="00880CB9">
        <w:rPr>
          <w:rFonts w:ascii="Times New Roman" w:hAnsi="Times New Roman"/>
          <w:sz w:val="24"/>
          <w:szCs w:val="24"/>
          <w:lang w:val="sv-SE"/>
        </w:rPr>
        <w:t>Brandt,</w:t>
      </w:r>
      <w:r w:rsidRPr="00880CB9">
        <w:rPr>
          <w:rFonts w:ascii="Times New Roman" w:hAnsi="Times New Roman"/>
          <w:spacing w:val="31"/>
          <w:sz w:val="24"/>
          <w:szCs w:val="24"/>
          <w:lang w:val="sv-SE"/>
        </w:rPr>
        <w:t xml:space="preserve"> </w:t>
      </w:r>
      <w:r w:rsidRPr="00880CB9">
        <w:rPr>
          <w:rFonts w:ascii="Times New Roman" w:hAnsi="Times New Roman"/>
          <w:sz w:val="24"/>
          <w:szCs w:val="24"/>
          <w:lang w:val="sv-SE"/>
        </w:rPr>
        <w:t>M.</w:t>
      </w:r>
      <w:r w:rsidRPr="00880CB9">
        <w:rPr>
          <w:rFonts w:ascii="Times New Roman" w:hAnsi="Times New Roman"/>
          <w:spacing w:val="28"/>
          <w:sz w:val="24"/>
          <w:szCs w:val="24"/>
          <w:lang w:val="sv-SE"/>
        </w:rPr>
        <w:t xml:space="preserve"> </w:t>
      </w:r>
      <w:r w:rsidRPr="00880CB9">
        <w:rPr>
          <w:rFonts w:ascii="Times New Roman" w:hAnsi="Times New Roman"/>
          <w:sz w:val="24"/>
          <w:szCs w:val="24"/>
          <w:lang w:val="sv-SE"/>
        </w:rPr>
        <w:t>Lundh,</w:t>
      </w:r>
      <w:r w:rsidRPr="00880CB9">
        <w:rPr>
          <w:rFonts w:ascii="Times New Roman" w:hAnsi="Times New Roman"/>
          <w:spacing w:val="29"/>
          <w:sz w:val="24"/>
          <w:szCs w:val="24"/>
          <w:lang w:val="sv-SE"/>
        </w:rPr>
        <w:t xml:space="preserve"> </w:t>
      </w:r>
      <w:r w:rsidRPr="00880CB9">
        <w:rPr>
          <w:rFonts w:ascii="Times New Roman" w:hAnsi="Times New Roman"/>
          <w:sz w:val="24"/>
          <w:szCs w:val="24"/>
          <w:lang w:val="sv-SE"/>
        </w:rPr>
        <w:t>Å.,</w:t>
      </w:r>
      <w:r w:rsidRPr="00880CB9">
        <w:rPr>
          <w:rFonts w:ascii="Times New Roman" w:hAnsi="Times New Roman"/>
          <w:spacing w:val="26"/>
          <w:sz w:val="24"/>
          <w:szCs w:val="24"/>
          <w:lang w:val="sv-SE"/>
        </w:rPr>
        <w:t xml:space="preserve"> </w:t>
      </w:r>
      <w:r w:rsidRPr="00880CB9">
        <w:rPr>
          <w:rFonts w:ascii="Times New Roman" w:hAnsi="Times New Roman"/>
          <w:sz w:val="24"/>
          <w:szCs w:val="24"/>
          <w:lang w:val="sv-SE"/>
        </w:rPr>
        <w:t>Holtenius,</w:t>
      </w:r>
      <w:r w:rsidRPr="00880CB9">
        <w:rPr>
          <w:rFonts w:ascii="Times New Roman" w:hAnsi="Times New Roman"/>
          <w:spacing w:val="30"/>
          <w:sz w:val="24"/>
          <w:szCs w:val="24"/>
          <w:lang w:val="sv-SE"/>
        </w:rPr>
        <w:t xml:space="preserve"> </w:t>
      </w:r>
      <w:r w:rsidRPr="00880CB9">
        <w:rPr>
          <w:rFonts w:ascii="Times New Roman" w:hAnsi="Times New Roman"/>
          <w:sz w:val="24"/>
          <w:szCs w:val="24"/>
          <w:lang w:val="sv-SE"/>
        </w:rPr>
        <w:t>K.,</w:t>
      </w:r>
      <w:r w:rsidRPr="00880CB9">
        <w:rPr>
          <w:rFonts w:ascii="Times New Roman" w:hAnsi="Times New Roman"/>
          <w:spacing w:val="31"/>
          <w:sz w:val="24"/>
          <w:szCs w:val="24"/>
          <w:lang w:val="sv-SE"/>
        </w:rPr>
        <w:t xml:space="preserve"> </w:t>
      </w:r>
      <w:proofErr w:type="spellStart"/>
      <w:r w:rsidRPr="00880CB9">
        <w:rPr>
          <w:rFonts w:ascii="Times New Roman" w:hAnsi="Times New Roman"/>
          <w:sz w:val="24"/>
          <w:szCs w:val="24"/>
          <w:lang w:val="sv-SE"/>
        </w:rPr>
        <w:t>Hettinga</w:t>
      </w:r>
      <w:proofErr w:type="spellEnd"/>
      <w:r w:rsidRPr="00880CB9">
        <w:rPr>
          <w:rFonts w:ascii="Times New Roman" w:hAnsi="Times New Roman"/>
          <w:sz w:val="24"/>
          <w:szCs w:val="24"/>
          <w:lang w:val="sv-SE"/>
        </w:rPr>
        <w:t>,</w:t>
      </w:r>
      <w:r w:rsidRPr="00880CB9">
        <w:rPr>
          <w:rFonts w:ascii="Times New Roman" w:hAnsi="Times New Roman"/>
          <w:spacing w:val="30"/>
          <w:sz w:val="24"/>
          <w:szCs w:val="24"/>
          <w:lang w:val="sv-SE"/>
        </w:rPr>
        <w:t xml:space="preserve"> </w:t>
      </w:r>
      <w:r w:rsidRPr="00880CB9">
        <w:rPr>
          <w:rFonts w:ascii="Times New Roman" w:hAnsi="Times New Roman"/>
          <w:spacing w:val="-4"/>
          <w:sz w:val="24"/>
          <w:szCs w:val="24"/>
          <w:lang w:val="sv-SE"/>
        </w:rPr>
        <w:t xml:space="preserve">K. </w:t>
      </w:r>
      <w:r w:rsidRPr="00880CB9">
        <w:rPr>
          <w:rFonts w:ascii="Times New Roman" w:hAnsi="Times New Roman"/>
          <w:sz w:val="24"/>
          <w:szCs w:val="24"/>
          <w:lang w:val="sv-SE"/>
        </w:rPr>
        <w:t xml:space="preserve">and Johansson M. (2016). </w:t>
      </w:r>
      <w:r w:rsidRPr="001E7DAE">
        <w:rPr>
          <w:rFonts w:ascii="Times New Roman" w:hAnsi="Times New Roman"/>
          <w:sz w:val="24"/>
          <w:szCs w:val="24"/>
        </w:rPr>
        <w:t>Short communication: I</w:t>
      </w:r>
      <w:r w:rsidRPr="00880CB9">
        <w:rPr>
          <w:rFonts w:ascii="Times New Roman" w:hAnsi="Times New Roman"/>
          <w:sz w:val="24"/>
          <w:szCs w:val="24"/>
        </w:rPr>
        <w:t>nfluence</w:t>
      </w:r>
      <w:r w:rsidRPr="00880CB9">
        <w:rPr>
          <w:rFonts w:ascii="Times New Roman" w:hAnsi="Times New Roman"/>
          <w:spacing w:val="8"/>
          <w:sz w:val="24"/>
          <w:szCs w:val="24"/>
        </w:rPr>
        <w:t xml:space="preserve"> </w:t>
      </w:r>
      <w:r w:rsidRPr="00880CB9">
        <w:rPr>
          <w:rFonts w:ascii="Times New Roman" w:hAnsi="Times New Roman"/>
          <w:sz w:val="24"/>
          <w:szCs w:val="24"/>
        </w:rPr>
        <w:t>of shortening the dry period of Swedish dairy cows on</w:t>
      </w:r>
      <w:r w:rsidRPr="00880CB9">
        <w:rPr>
          <w:rFonts w:ascii="Times New Roman" w:hAnsi="Times New Roman"/>
          <w:spacing w:val="11"/>
          <w:sz w:val="24"/>
          <w:szCs w:val="24"/>
        </w:rPr>
        <w:t xml:space="preserve"> </w:t>
      </w:r>
      <w:r w:rsidRPr="00880CB9">
        <w:rPr>
          <w:rFonts w:ascii="Times New Roman" w:hAnsi="Times New Roman"/>
          <w:sz w:val="24"/>
          <w:szCs w:val="24"/>
        </w:rPr>
        <w:t xml:space="preserve">plasmin activity in milk. </w:t>
      </w:r>
      <w:r w:rsidRPr="009F039D">
        <w:rPr>
          <w:rFonts w:ascii="Times New Roman" w:hAnsi="Times New Roman"/>
          <w:i/>
          <w:sz w:val="24"/>
          <w:szCs w:val="24"/>
          <w:lang w:val="sv-SE"/>
        </w:rPr>
        <w:t xml:space="preserve">J </w:t>
      </w:r>
      <w:proofErr w:type="spellStart"/>
      <w:r w:rsidRPr="009F039D">
        <w:rPr>
          <w:rFonts w:ascii="Times New Roman" w:hAnsi="Times New Roman"/>
          <w:i/>
          <w:sz w:val="24"/>
          <w:szCs w:val="24"/>
          <w:lang w:val="sv-SE"/>
        </w:rPr>
        <w:t>Dairy</w:t>
      </w:r>
      <w:proofErr w:type="spellEnd"/>
      <w:r w:rsidRPr="009F039D">
        <w:rPr>
          <w:rFonts w:ascii="Times New Roman" w:hAnsi="Times New Roman"/>
          <w:i/>
          <w:sz w:val="24"/>
          <w:szCs w:val="24"/>
          <w:lang w:val="sv-SE"/>
        </w:rPr>
        <w:t xml:space="preserve"> </w:t>
      </w:r>
      <w:proofErr w:type="spellStart"/>
      <w:r w:rsidRPr="009F039D">
        <w:rPr>
          <w:rFonts w:ascii="Times New Roman" w:hAnsi="Times New Roman"/>
          <w:i/>
          <w:sz w:val="24"/>
          <w:szCs w:val="24"/>
          <w:lang w:val="sv-SE"/>
        </w:rPr>
        <w:t>Sci</w:t>
      </w:r>
      <w:proofErr w:type="spellEnd"/>
      <w:r w:rsidRPr="009F039D">
        <w:rPr>
          <w:rFonts w:ascii="Times New Roman" w:hAnsi="Times New Roman"/>
          <w:i/>
          <w:sz w:val="24"/>
          <w:szCs w:val="24"/>
          <w:lang w:val="sv-SE"/>
        </w:rPr>
        <w:t xml:space="preserve">. </w:t>
      </w:r>
      <w:r w:rsidRPr="009F039D">
        <w:rPr>
          <w:rFonts w:ascii="Times New Roman" w:hAnsi="Times New Roman"/>
          <w:sz w:val="24"/>
          <w:szCs w:val="24"/>
          <w:lang w:val="sv-SE"/>
        </w:rPr>
        <w:t>99</w:t>
      </w:r>
      <w:r w:rsidRPr="009F039D">
        <w:rPr>
          <w:rFonts w:ascii="Times New Roman" w:hAnsi="Times New Roman"/>
          <w:spacing w:val="-8"/>
          <w:sz w:val="24"/>
          <w:szCs w:val="24"/>
          <w:lang w:val="sv-SE"/>
        </w:rPr>
        <w:t xml:space="preserve"> </w:t>
      </w:r>
      <w:r w:rsidRPr="009F039D">
        <w:rPr>
          <w:rFonts w:ascii="Times New Roman" w:hAnsi="Times New Roman"/>
          <w:sz w:val="24"/>
          <w:szCs w:val="24"/>
          <w:lang w:val="sv-SE"/>
        </w:rPr>
        <w:t>(11):9300-9306.</w:t>
      </w:r>
    </w:p>
    <w:p w:rsidR="006E1328" w:rsidRPr="009F039D" w:rsidRDefault="006E1328" w:rsidP="006E1328">
      <w:pPr>
        <w:spacing w:before="6"/>
        <w:rPr>
          <w:rFonts w:ascii="Times New Roman" w:eastAsia="Times New Roman" w:hAnsi="Times New Roman" w:cs="Times New Roman"/>
          <w:sz w:val="24"/>
          <w:szCs w:val="24"/>
          <w:lang w:val="sv-SE"/>
        </w:rPr>
      </w:pPr>
    </w:p>
    <w:p w:rsidR="006E1328" w:rsidRPr="00880CB9" w:rsidRDefault="006E1328" w:rsidP="00880CB9">
      <w:pPr>
        <w:tabs>
          <w:tab w:val="left" w:pos="1199"/>
        </w:tabs>
        <w:spacing w:line="268" w:lineRule="auto"/>
        <w:ind w:right="111"/>
        <w:jc w:val="both"/>
        <w:rPr>
          <w:rFonts w:ascii="Times New Roman" w:eastAsia="Times New Roman" w:hAnsi="Times New Roman" w:cs="Times New Roman"/>
          <w:sz w:val="24"/>
          <w:szCs w:val="24"/>
        </w:rPr>
      </w:pPr>
      <w:r w:rsidRPr="00880CB9">
        <w:rPr>
          <w:rFonts w:ascii="Times New Roman" w:hAnsi="Times New Roman"/>
          <w:sz w:val="24"/>
          <w:szCs w:val="24"/>
          <w:lang w:val="sv-SE"/>
        </w:rPr>
        <w:t xml:space="preserve">de Vries, R., van </w:t>
      </w:r>
      <w:proofErr w:type="spellStart"/>
      <w:r w:rsidRPr="00880CB9">
        <w:rPr>
          <w:rFonts w:ascii="Times New Roman" w:hAnsi="Times New Roman"/>
          <w:sz w:val="24"/>
          <w:szCs w:val="24"/>
          <w:lang w:val="sv-SE"/>
        </w:rPr>
        <w:t>Knegsel</w:t>
      </w:r>
      <w:proofErr w:type="spellEnd"/>
      <w:r w:rsidRPr="00880CB9">
        <w:rPr>
          <w:rFonts w:ascii="Times New Roman" w:hAnsi="Times New Roman"/>
          <w:sz w:val="24"/>
          <w:szCs w:val="24"/>
          <w:lang w:val="sv-SE"/>
        </w:rPr>
        <w:t xml:space="preserve">, A.,. </w:t>
      </w:r>
      <w:r w:rsidRPr="009F039D">
        <w:rPr>
          <w:rFonts w:ascii="Times New Roman" w:hAnsi="Times New Roman"/>
          <w:sz w:val="24"/>
          <w:szCs w:val="24"/>
          <w:lang w:val="sv-SE"/>
        </w:rPr>
        <w:t>Johansson, M.,</w:t>
      </w:r>
      <w:r w:rsidRPr="009F039D">
        <w:rPr>
          <w:rFonts w:ascii="Times New Roman" w:hAnsi="Times New Roman"/>
          <w:spacing w:val="35"/>
          <w:sz w:val="24"/>
          <w:szCs w:val="24"/>
          <w:lang w:val="sv-SE"/>
        </w:rPr>
        <w:t xml:space="preserve"> </w:t>
      </w:r>
      <w:r w:rsidRPr="009F039D">
        <w:rPr>
          <w:rFonts w:ascii="Times New Roman" w:hAnsi="Times New Roman"/>
          <w:sz w:val="24"/>
          <w:szCs w:val="24"/>
          <w:lang w:val="sv-SE"/>
        </w:rPr>
        <w:t xml:space="preserve">Lindmark- Månsson, H., van </w:t>
      </w:r>
      <w:proofErr w:type="spellStart"/>
      <w:r w:rsidRPr="009F039D">
        <w:rPr>
          <w:rFonts w:ascii="Times New Roman" w:hAnsi="Times New Roman"/>
          <w:sz w:val="24"/>
          <w:szCs w:val="24"/>
          <w:lang w:val="sv-SE"/>
        </w:rPr>
        <w:t>Hooijdonk</w:t>
      </w:r>
      <w:proofErr w:type="spellEnd"/>
      <w:r w:rsidRPr="009F039D">
        <w:rPr>
          <w:rFonts w:ascii="Times New Roman" w:hAnsi="Times New Roman"/>
          <w:sz w:val="24"/>
          <w:szCs w:val="24"/>
          <w:lang w:val="sv-SE"/>
        </w:rPr>
        <w:t xml:space="preserve">, T., Holtenius, K. and </w:t>
      </w:r>
      <w:proofErr w:type="spellStart"/>
      <w:r w:rsidRPr="009F039D">
        <w:rPr>
          <w:rFonts w:ascii="Times New Roman" w:hAnsi="Times New Roman"/>
          <w:sz w:val="24"/>
          <w:szCs w:val="24"/>
          <w:lang w:val="sv-SE"/>
        </w:rPr>
        <w:t>Hettinga</w:t>
      </w:r>
      <w:proofErr w:type="spellEnd"/>
      <w:r w:rsidRPr="009F039D">
        <w:rPr>
          <w:rFonts w:ascii="Times New Roman" w:hAnsi="Times New Roman"/>
          <w:spacing w:val="47"/>
          <w:sz w:val="24"/>
          <w:szCs w:val="24"/>
          <w:lang w:val="sv-SE"/>
        </w:rPr>
        <w:t xml:space="preserve"> </w:t>
      </w:r>
      <w:r w:rsidRPr="009F039D">
        <w:rPr>
          <w:rFonts w:ascii="Times New Roman" w:hAnsi="Times New Roman"/>
          <w:sz w:val="24"/>
          <w:szCs w:val="24"/>
          <w:lang w:val="sv-SE"/>
        </w:rPr>
        <w:t xml:space="preserve">K. (2015). </w:t>
      </w:r>
      <w:r w:rsidRPr="00880CB9">
        <w:rPr>
          <w:rFonts w:ascii="Times New Roman" w:hAnsi="Times New Roman"/>
          <w:sz w:val="24"/>
          <w:szCs w:val="24"/>
        </w:rPr>
        <w:t>Effect of shortening or omitting the dry period</w:t>
      </w:r>
      <w:r w:rsidRPr="00880CB9">
        <w:rPr>
          <w:rFonts w:ascii="Times New Roman" w:hAnsi="Times New Roman"/>
          <w:spacing w:val="19"/>
          <w:sz w:val="24"/>
          <w:szCs w:val="24"/>
        </w:rPr>
        <w:t xml:space="preserve"> </w:t>
      </w:r>
      <w:r w:rsidRPr="00880CB9">
        <w:rPr>
          <w:rFonts w:ascii="Times New Roman" w:hAnsi="Times New Roman"/>
          <w:sz w:val="24"/>
          <w:szCs w:val="24"/>
        </w:rPr>
        <w:t>of Holstein-Friesian</w:t>
      </w:r>
      <w:r w:rsidRPr="00880CB9">
        <w:rPr>
          <w:rFonts w:ascii="Times New Roman" w:hAnsi="Times New Roman"/>
          <w:spacing w:val="33"/>
          <w:sz w:val="24"/>
          <w:szCs w:val="24"/>
        </w:rPr>
        <w:t xml:space="preserve"> </w:t>
      </w:r>
      <w:r w:rsidRPr="00880CB9">
        <w:rPr>
          <w:rFonts w:ascii="Times New Roman" w:hAnsi="Times New Roman"/>
          <w:sz w:val="24"/>
          <w:szCs w:val="24"/>
        </w:rPr>
        <w:t>cows</w:t>
      </w:r>
      <w:r w:rsidRPr="00880CB9">
        <w:rPr>
          <w:rFonts w:ascii="Times New Roman" w:hAnsi="Times New Roman"/>
          <w:spacing w:val="33"/>
          <w:sz w:val="24"/>
          <w:szCs w:val="24"/>
        </w:rPr>
        <w:t xml:space="preserve"> </w:t>
      </w:r>
      <w:r w:rsidRPr="00880CB9">
        <w:rPr>
          <w:rFonts w:ascii="Times New Roman" w:hAnsi="Times New Roman"/>
          <w:sz w:val="24"/>
          <w:szCs w:val="24"/>
        </w:rPr>
        <w:t>on</w:t>
      </w:r>
      <w:r w:rsidRPr="00880CB9">
        <w:rPr>
          <w:rFonts w:ascii="Times New Roman" w:hAnsi="Times New Roman"/>
          <w:spacing w:val="31"/>
          <w:sz w:val="24"/>
          <w:szCs w:val="24"/>
        </w:rPr>
        <w:t xml:space="preserve"> </w:t>
      </w:r>
      <w:r w:rsidRPr="00880CB9">
        <w:rPr>
          <w:rFonts w:ascii="Times New Roman" w:hAnsi="Times New Roman"/>
          <w:sz w:val="24"/>
          <w:szCs w:val="24"/>
        </w:rPr>
        <w:t>casein</w:t>
      </w:r>
      <w:r w:rsidRPr="00880CB9">
        <w:rPr>
          <w:rFonts w:ascii="Times New Roman" w:hAnsi="Times New Roman"/>
          <w:spacing w:val="33"/>
          <w:sz w:val="24"/>
          <w:szCs w:val="24"/>
        </w:rPr>
        <w:t xml:space="preserve"> </w:t>
      </w:r>
      <w:r w:rsidRPr="00880CB9">
        <w:rPr>
          <w:rFonts w:ascii="Times New Roman" w:hAnsi="Times New Roman"/>
          <w:sz w:val="24"/>
          <w:szCs w:val="24"/>
        </w:rPr>
        <w:t>composition</w:t>
      </w:r>
      <w:r w:rsidRPr="00880CB9">
        <w:rPr>
          <w:rFonts w:ascii="Times New Roman" w:hAnsi="Times New Roman"/>
          <w:spacing w:val="33"/>
          <w:sz w:val="24"/>
          <w:szCs w:val="24"/>
        </w:rPr>
        <w:t xml:space="preserve"> </w:t>
      </w:r>
      <w:r w:rsidRPr="00880CB9">
        <w:rPr>
          <w:rFonts w:ascii="Times New Roman" w:hAnsi="Times New Roman"/>
          <w:sz w:val="24"/>
          <w:szCs w:val="24"/>
        </w:rPr>
        <w:t>of</w:t>
      </w:r>
      <w:r w:rsidRPr="00880CB9">
        <w:rPr>
          <w:rFonts w:ascii="Times New Roman" w:hAnsi="Times New Roman"/>
          <w:spacing w:val="32"/>
          <w:sz w:val="24"/>
          <w:szCs w:val="24"/>
        </w:rPr>
        <w:t xml:space="preserve"> </w:t>
      </w:r>
      <w:r w:rsidRPr="00880CB9">
        <w:rPr>
          <w:rFonts w:ascii="Times New Roman" w:hAnsi="Times New Roman"/>
          <w:sz w:val="24"/>
          <w:szCs w:val="24"/>
        </w:rPr>
        <w:t>milk.</w:t>
      </w:r>
      <w:r w:rsidRPr="00880CB9">
        <w:rPr>
          <w:rFonts w:ascii="Times New Roman" w:hAnsi="Times New Roman"/>
          <w:spacing w:val="33"/>
          <w:sz w:val="24"/>
          <w:szCs w:val="24"/>
        </w:rPr>
        <w:t xml:space="preserve"> </w:t>
      </w:r>
      <w:r w:rsidRPr="00880CB9">
        <w:rPr>
          <w:rFonts w:ascii="Times New Roman" w:hAnsi="Times New Roman"/>
          <w:i/>
          <w:sz w:val="24"/>
          <w:szCs w:val="24"/>
        </w:rPr>
        <w:t>J.</w:t>
      </w:r>
      <w:r w:rsidRPr="00880CB9">
        <w:rPr>
          <w:rFonts w:ascii="Times New Roman" w:hAnsi="Times New Roman"/>
          <w:i/>
          <w:spacing w:val="30"/>
          <w:sz w:val="24"/>
          <w:szCs w:val="24"/>
        </w:rPr>
        <w:t xml:space="preserve"> </w:t>
      </w:r>
      <w:r w:rsidRPr="00880CB9">
        <w:rPr>
          <w:rFonts w:ascii="Times New Roman" w:hAnsi="Times New Roman"/>
          <w:i/>
          <w:sz w:val="24"/>
          <w:szCs w:val="24"/>
        </w:rPr>
        <w:t>Dairy Sci.</w:t>
      </w:r>
      <w:r w:rsidRPr="00880CB9">
        <w:rPr>
          <w:rFonts w:ascii="Times New Roman" w:hAnsi="Times New Roman"/>
          <w:i/>
          <w:spacing w:val="-1"/>
          <w:sz w:val="24"/>
          <w:szCs w:val="24"/>
        </w:rPr>
        <w:t xml:space="preserve"> </w:t>
      </w:r>
      <w:r w:rsidRPr="00880CB9">
        <w:rPr>
          <w:rFonts w:ascii="Times New Roman" w:hAnsi="Times New Roman"/>
          <w:sz w:val="24"/>
          <w:szCs w:val="24"/>
        </w:rPr>
        <w:t>98(12):8678-8687.</w:t>
      </w:r>
    </w:p>
    <w:p w:rsidR="006E1328" w:rsidRPr="00880CB9" w:rsidRDefault="006E1328" w:rsidP="006E1328">
      <w:pPr>
        <w:spacing w:before="7"/>
        <w:rPr>
          <w:rFonts w:ascii="Times New Roman" w:eastAsia="Times New Roman" w:hAnsi="Times New Roman" w:cs="Times New Roman"/>
          <w:sz w:val="24"/>
          <w:szCs w:val="24"/>
        </w:rPr>
      </w:pPr>
    </w:p>
    <w:p w:rsidR="006E1328" w:rsidRPr="00880CB9" w:rsidRDefault="006E1328" w:rsidP="00880CB9">
      <w:pPr>
        <w:tabs>
          <w:tab w:val="left" w:pos="1199"/>
        </w:tabs>
        <w:spacing w:line="268" w:lineRule="auto"/>
        <w:ind w:right="110"/>
        <w:jc w:val="both"/>
        <w:rPr>
          <w:rFonts w:ascii="Times New Roman" w:eastAsia="Times New Roman" w:hAnsi="Times New Roman" w:cs="Times New Roman"/>
          <w:sz w:val="24"/>
          <w:szCs w:val="24"/>
        </w:rPr>
      </w:pPr>
      <w:r w:rsidRPr="00880CB9">
        <w:rPr>
          <w:rFonts w:ascii="Times New Roman" w:hAnsi="Times New Roman"/>
          <w:sz w:val="24"/>
          <w:szCs w:val="24"/>
        </w:rPr>
        <w:t xml:space="preserve">de Vries, R., </w:t>
      </w:r>
      <w:proofErr w:type="spellStart"/>
      <w:r w:rsidRPr="00880CB9">
        <w:rPr>
          <w:rFonts w:ascii="Times New Roman" w:hAnsi="Times New Roman"/>
          <w:sz w:val="24"/>
          <w:szCs w:val="24"/>
        </w:rPr>
        <w:t>Boeren</w:t>
      </w:r>
      <w:proofErr w:type="spellEnd"/>
      <w:r w:rsidRPr="00880CB9">
        <w:rPr>
          <w:rFonts w:ascii="Times New Roman" w:hAnsi="Times New Roman"/>
          <w:sz w:val="24"/>
          <w:szCs w:val="24"/>
        </w:rPr>
        <w:t xml:space="preserve">, S., Holtenius, K., </w:t>
      </w:r>
      <w:proofErr w:type="spellStart"/>
      <w:r w:rsidRPr="00880CB9">
        <w:rPr>
          <w:rFonts w:ascii="Times New Roman" w:hAnsi="Times New Roman"/>
          <w:sz w:val="24"/>
          <w:szCs w:val="24"/>
        </w:rPr>
        <w:t>Vervoort</w:t>
      </w:r>
      <w:proofErr w:type="spellEnd"/>
      <w:r w:rsidRPr="00880CB9">
        <w:rPr>
          <w:rFonts w:ascii="Times New Roman" w:hAnsi="Times New Roman"/>
          <w:sz w:val="24"/>
          <w:szCs w:val="24"/>
        </w:rPr>
        <w:t>, J.,</w:t>
      </w:r>
      <w:r w:rsidRPr="00880CB9">
        <w:rPr>
          <w:rFonts w:ascii="Times New Roman" w:hAnsi="Times New Roman"/>
          <w:spacing w:val="9"/>
          <w:sz w:val="24"/>
          <w:szCs w:val="24"/>
        </w:rPr>
        <w:t xml:space="preserve"> </w:t>
      </w:r>
      <w:r w:rsidRPr="00880CB9">
        <w:rPr>
          <w:rFonts w:ascii="Times New Roman" w:hAnsi="Times New Roman"/>
          <w:sz w:val="24"/>
          <w:szCs w:val="24"/>
        </w:rPr>
        <w:t xml:space="preserve">Lindmark- </w:t>
      </w:r>
      <w:proofErr w:type="spellStart"/>
      <w:r w:rsidRPr="00880CB9">
        <w:rPr>
          <w:rFonts w:ascii="Times New Roman" w:hAnsi="Times New Roman"/>
          <w:sz w:val="24"/>
          <w:szCs w:val="24"/>
        </w:rPr>
        <w:t>Månsson</w:t>
      </w:r>
      <w:proofErr w:type="spellEnd"/>
      <w:r w:rsidRPr="00880CB9">
        <w:rPr>
          <w:rFonts w:ascii="Times New Roman" w:hAnsi="Times New Roman"/>
          <w:sz w:val="24"/>
          <w:szCs w:val="24"/>
        </w:rPr>
        <w:t>,</w:t>
      </w:r>
      <w:r w:rsidRPr="00880CB9">
        <w:rPr>
          <w:rFonts w:ascii="Times New Roman" w:hAnsi="Times New Roman"/>
          <w:spacing w:val="28"/>
          <w:sz w:val="24"/>
          <w:szCs w:val="24"/>
        </w:rPr>
        <w:t xml:space="preserve"> </w:t>
      </w:r>
      <w:r w:rsidRPr="00880CB9">
        <w:rPr>
          <w:rFonts w:ascii="Times New Roman" w:hAnsi="Times New Roman"/>
          <w:sz w:val="24"/>
          <w:szCs w:val="24"/>
        </w:rPr>
        <w:t>H.</w:t>
      </w:r>
      <w:r w:rsidRPr="00880CB9">
        <w:rPr>
          <w:rFonts w:ascii="Times New Roman" w:hAnsi="Times New Roman"/>
          <w:spacing w:val="30"/>
          <w:sz w:val="24"/>
          <w:szCs w:val="24"/>
        </w:rPr>
        <w:t xml:space="preserve"> </w:t>
      </w:r>
      <w:r w:rsidRPr="00880CB9">
        <w:rPr>
          <w:rFonts w:ascii="Times New Roman" w:hAnsi="Times New Roman"/>
          <w:sz w:val="24"/>
          <w:szCs w:val="24"/>
        </w:rPr>
        <w:t>and</w:t>
      </w:r>
      <w:r w:rsidRPr="00880CB9">
        <w:rPr>
          <w:rFonts w:ascii="Times New Roman" w:hAnsi="Times New Roman"/>
          <w:spacing w:val="28"/>
          <w:sz w:val="24"/>
          <w:szCs w:val="24"/>
        </w:rPr>
        <w:t xml:space="preserve"> </w:t>
      </w:r>
      <w:proofErr w:type="spellStart"/>
      <w:r w:rsidRPr="00880CB9">
        <w:rPr>
          <w:rFonts w:ascii="Times New Roman" w:hAnsi="Times New Roman"/>
          <w:sz w:val="24"/>
          <w:szCs w:val="24"/>
        </w:rPr>
        <w:t>Hettinga</w:t>
      </w:r>
      <w:proofErr w:type="spellEnd"/>
      <w:r w:rsidRPr="00880CB9">
        <w:rPr>
          <w:rFonts w:ascii="Times New Roman" w:hAnsi="Times New Roman"/>
          <w:sz w:val="24"/>
          <w:szCs w:val="24"/>
        </w:rPr>
        <w:t>,</w:t>
      </w:r>
      <w:r w:rsidRPr="00880CB9">
        <w:rPr>
          <w:rFonts w:ascii="Times New Roman" w:hAnsi="Times New Roman"/>
          <w:spacing w:val="28"/>
          <w:sz w:val="24"/>
          <w:szCs w:val="24"/>
        </w:rPr>
        <w:t xml:space="preserve"> </w:t>
      </w:r>
      <w:r w:rsidRPr="00880CB9">
        <w:rPr>
          <w:rFonts w:ascii="Times New Roman" w:hAnsi="Times New Roman"/>
          <w:sz w:val="24"/>
          <w:szCs w:val="24"/>
        </w:rPr>
        <w:t>K.</w:t>
      </w:r>
      <w:r w:rsidRPr="00880CB9">
        <w:rPr>
          <w:rFonts w:ascii="Times New Roman" w:hAnsi="Times New Roman"/>
          <w:spacing w:val="32"/>
          <w:sz w:val="24"/>
          <w:szCs w:val="24"/>
        </w:rPr>
        <w:t xml:space="preserve"> </w:t>
      </w:r>
      <w:r w:rsidRPr="00880CB9">
        <w:rPr>
          <w:rFonts w:ascii="Times New Roman" w:hAnsi="Times New Roman"/>
          <w:sz w:val="24"/>
          <w:szCs w:val="24"/>
        </w:rPr>
        <w:t>Influence</w:t>
      </w:r>
      <w:r w:rsidRPr="00880CB9">
        <w:rPr>
          <w:rFonts w:ascii="Times New Roman" w:hAnsi="Times New Roman"/>
          <w:spacing w:val="29"/>
          <w:sz w:val="24"/>
          <w:szCs w:val="24"/>
        </w:rPr>
        <w:t xml:space="preserve"> </w:t>
      </w:r>
      <w:r w:rsidRPr="00880CB9">
        <w:rPr>
          <w:rFonts w:ascii="Times New Roman" w:hAnsi="Times New Roman"/>
          <w:sz w:val="24"/>
          <w:szCs w:val="24"/>
        </w:rPr>
        <w:t>of</w:t>
      </w:r>
      <w:r w:rsidRPr="00880CB9">
        <w:rPr>
          <w:rFonts w:ascii="Times New Roman" w:hAnsi="Times New Roman"/>
          <w:spacing w:val="29"/>
          <w:sz w:val="24"/>
          <w:szCs w:val="24"/>
        </w:rPr>
        <w:t xml:space="preserve"> </w:t>
      </w:r>
      <w:r w:rsidRPr="00880CB9">
        <w:rPr>
          <w:rFonts w:ascii="Times New Roman" w:hAnsi="Times New Roman"/>
          <w:sz w:val="24"/>
          <w:szCs w:val="24"/>
        </w:rPr>
        <w:t>dry</w:t>
      </w:r>
      <w:r w:rsidRPr="00880CB9">
        <w:rPr>
          <w:rFonts w:ascii="Times New Roman" w:hAnsi="Times New Roman"/>
          <w:spacing w:val="26"/>
          <w:sz w:val="24"/>
          <w:szCs w:val="24"/>
        </w:rPr>
        <w:t xml:space="preserve"> </w:t>
      </w:r>
      <w:r w:rsidRPr="00880CB9">
        <w:rPr>
          <w:rFonts w:ascii="Times New Roman" w:hAnsi="Times New Roman"/>
          <w:sz w:val="24"/>
          <w:szCs w:val="24"/>
        </w:rPr>
        <w:t>period</w:t>
      </w:r>
      <w:r w:rsidRPr="00880CB9">
        <w:rPr>
          <w:rFonts w:ascii="Times New Roman" w:hAnsi="Times New Roman"/>
          <w:spacing w:val="28"/>
          <w:sz w:val="24"/>
          <w:szCs w:val="24"/>
        </w:rPr>
        <w:t xml:space="preserve"> </w:t>
      </w:r>
      <w:r w:rsidRPr="00880CB9">
        <w:rPr>
          <w:rFonts w:ascii="Times New Roman" w:hAnsi="Times New Roman"/>
          <w:sz w:val="24"/>
          <w:szCs w:val="24"/>
        </w:rPr>
        <w:t>length</w:t>
      </w:r>
      <w:r w:rsidRPr="00880CB9">
        <w:rPr>
          <w:rFonts w:ascii="Times New Roman" w:hAnsi="Times New Roman"/>
          <w:spacing w:val="29"/>
          <w:sz w:val="24"/>
          <w:szCs w:val="24"/>
        </w:rPr>
        <w:t xml:space="preserve"> </w:t>
      </w:r>
      <w:r w:rsidRPr="00880CB9">
        <w:rPr>
          <w:rFonts w:ascii="Times New Roman" w:hAnsi="Times New Roman"/>
          <w:sz w:val="24"/>
          <w:szCs w:val="24"/>
        </w:rPr>
        <w:t>of Swedish dairy cows on the proteome of colostrum</w:t>
      </w:r>
      <w:r w:rsidRPr="00880CB9">
        <w:rPr>
          <w:rFonts w:ascii="Times New Roman" w:hAnsi="Times New Roman"/>
          <w:spacing w:val="-11"/>
          <w:sz w:val="24"/>
          <w:szCs w:val="24"/>
        </w:rPr>
        <w:t xml:space="preserve"> </w:t>
      </w:r>
      <w:r w:rsidRPr="00880CB9">
        <w:rPr>
          <w:rFonts w:ascii="Times New Roman" w:hAnsi="Times New Roman"/>
          <w:sz w:val="24"/>
          <w:szCs w:val="24"/>
        </w:rPr>
        <w:t>(Manuscript).</w:t>
      </w:r>
    </w:p>
    <w:p w:rsidR="006E1328" w:rsidRPr="00880CB9" w:rsidRDefault="006E1328" w:rsidP="006E1328">
      <w:pPr>
        <w:spacing w:before="6"/>
        <w:rPr>
          <w:rFonts w:ascii="Times New Roman" w:eastAsia="Times New Roman" w:hAnsi="Times New Roman" w:cs="Times New Roman"/>
          <w:sz w:val="24"/>
          <w:szCs w:val="24"/>
        </w:rPr>
      </w:pPr>
    </w:p>
    <w:p w:rsidR="006E1328" w:rsidRPr="00880CB9" w:rsidRDefault="006E1328" w:rsidP="00880CB9">
      <w:pPr>
        <w:tabs>
          <w:tab w:val="left" w:pos="1199"/>
        </w:tabs>
        <w:spacing w:line="268" w:lineRule="auto"/>
        <w:ind w:right="110"/>
        <w:rPr>
          <w:rFonts w:ascii="Times New Roman" w:eastAsia="Times New Roman" w:hAnsi="Times New Roman" w:cs="Times New Roman"/>
          <w:sz w:val="24"/>
          <w:szCs w:val="24"/>
        </w:rPr>
      </w:pPr>
      <w:proofErr w:type="gramStart"/>
      <w:r w:rsidRPr="00880CB9">
        <w:rPr>
          <w:rFonts w:ascii="Times New Roman"/>
          <w:sz w:val="24"/>
          <w:szCs w:val="24"/>
        </w:rPr>
        <w:t>de</w:t>
      </w:r>
      <w:proofErr w:type="gramEnd"/>
      <w:r w:rsidRPr="00880CB9">
        <w:rPr>
          <w:rFonts w:ascii="Times New Roman"/>
          <w:sz w:val="24"/>
          <w:szCs w:val="24"/>
        </w:rPr>
        <w:t xml:space="preserve"> Vries, R., van </w:t>
      </w:r>
      <w:proofErr w:type="spellStart"/>
      <w:r w:rsidRPr="00880CB9">
        <w:rPr>
          <w:rFonts w:ascii="Times New Roman"/>
          <w:sz w:val="24"/>
          <w:szCs w:val="24"/>
        </w:rPr>
        <w:t>Hooijdonk</w:t>
      </w:r>
      <w:proofErr w:type="spellEnd"/>
      <w:r w:rsidRPr="00880CB9">
        <w:rPr>
          <w:rFonts w:ascii="Times New Roman"/>
          <w:sz w:val="24"/>
          <w:szCs w:val="24"/>
        </w:rPr>
        <w:t xml:space="preserve">, T. and </w:t>
      </w:r>
      <w:proofErr w:type="spellStart"/>
      <w:r w:rsidRPr="00880CB9">
        <w:rPr>
          <w:rFonts w:ascii="Times New Roman"/>
          <w:sz w:val="24"/>
          <w:szCs w:val="24"/>
        </w:rPr>
        <w:t>Hettinga</w:t>
      </w:r>
      <w:proofErr w:type="spellEnd"/>
      <w:r w:rsidRPr="00880CB9">
        <w:rPr>
          <w:rFonts w:ascii="Times New Roman"/>
          <w:sz w:val="24"/>
          <w:szCs w:val="24"/>
        </w:rPr>
        <w:t>, K. Influence of</w:t>
      </w:r>
      <w:r w:rsidRPr="00880CB9">
        <w:rPr>
          <w:rFonts w:ascii="Times New Roman"/>
          <w:spacing w:val="48"/>
          <w:sz w:val="24"/>
          <w:szCs w:val="24"/>
        </w:rPr>
        <w:t xml:space="preserve"> </w:t>
      </w:r>
      <w:r w:rsidRPr="00880CB9">
        <w:rPr>
          <w:rFonts w:ascii="Times New Roman"/>
          <w:sz w:val="24"/>
          <w:szCs w:val="24"/>
        </w:rPr>
        <w:t xml:space="preserve">dry period length of dairy cows </w:t>
      </w:r>
      <w:r w:rsidRPr="00880CB9">
        <w:rPr>
          <w:rFonts w:ascii="Times New Roman" w:hAnsi="Times New Roman" w:cs="Times New Roman"/>
          <w:sz w:val="24"/>
          <w:szCs w:val="24"/>
        </w:rPr>
        <w:t>on casein micelle composition in</w:t>
      </w:r>
      <w:r w:rsidRPr="00880CB9">
        <w:rPr>
          <w:rFonts w:ascii="Times New Roman" w:hAnsi="Times New Roman" w:cs="Times New Roman"/>
          <w:spacing w:val="-3"/>
          <w:sz w:val="24"/>
          <w:szCs w:val="24"/>
        </w:rPr>
        <w:t xml:space="preserve"> </w:t>
      </w:r>
      <w:r w:rsidRPr="00880CB9">
        <w:rPr>
          <w:rFonts w:ascii="Times New Roman" w:hAnsi="Times New Roman" w:cs="Times New Roman"/>
          <w:sz w:val="24"/>
          <w:szCs w:val="24"/>
        </w:rPr>
        <w:t>early and mid-lactation milk</w:t>
      </w:r>
      <w:r w:rsidRPr="00880CB9">
        <w:rPr>
          <w:rFonts w:ascii="Times New Roman" w:hAnsi="Times New Roman" w:cs="Times New Roman"/>
          <w:spacing w:val="1"/>
          <w:sz w:val="24"/>
          <w:szCs w:val="24"/>
        </w:rPr>
        <w:t xml:space="preserve"> </w:t>
      </w:r>
      <w:r w:rsidRPr="00880CB9">
        <w:rPr>
          <w:rFonts w:ascii="Times New Roman" w:hAnsi="Times New Roman" w:cs="Times New Roman"/>
          <w:sz w:val="24"/>
          <w:szCs w:val="24"/>
        </w:rPr>
        <w:t>(Manuscript).</w:t>
      </w:r>
    </w:p>
    <w:p w:rsidR="00880CB9" w:rsidRPr="00880CB9" w:rsidRDefault="00880CB9" w:rsidP="00880CB9">
      <w:pPr>
        <w:pStyle w:val="ListParagraph"/>
        <w:rPr>
          <w:rFonts w:ascii="Times New Roman" w:eastAsia="Times New Roman" w:hAnsi="Times New Roman" w:cs="Times New Roman"/>
          <w:sz w:val="24"/>
          <w:szCs w:val="24"/>
        </w:rPr>
      </w:pPr>
    </w:p>
    <w:p w:rsidR="006E1328" w:rsidRPr="00880CB9" w:rsidRDefault="00880CB9" w:rsidP="00880CB9">
      <w:pPr>
        <w:tabs>
          <w:tab w:val="left" w:pos="1199"/>
        </w:tabs>
        <w:spacing w:line="268" w:lineRule="auto"/>
        <w:ind w:right="110"/>
        <w:jc w:val="both"/>
        <w:rPr>
          <w:rFonts w:ascii="Times New Roman" w:eastAsia="Times New Roman" w:hAnsi="Times New Roman" w:cs="Times New Roman"/>
          <w:sz w:val="24"/>
          <w:szCs w:val="24"/>
        </w:rPr>
      </w:pPr>
      <w:proofErr w:type="gramStart"/>
      <w:r w:rsidRPr="00880CB9">
        <w:rPr>
          <w:rFonts w:ascii="Times New Roman" w:hAnsi="Times New Roman" w:cs="Times New Roman"/>
          <w:sz w:val="24"/>
          <w:szCs w:val="24"/>
        </w:rPr>
        <w:t>d</w:t>
      </w:r>
      <w:r w:rsidR="006E1328" w:rsidRPr="00880CB9">
        <w:rPr>
          <w:rFonts w:ascii="Times New Roman" w:hAnsi="Times New Roman" w:cs="Times New Roman"/>
          <w:sz w:val="24"/>
          <w:szCs w:val="24"/>
        </w:rPr>
        <w:t>e</w:t>
      </w:r>
      <w:proofErr w:type="gramEnd"/>
      <w:r w:rsidR="006E1328" w:rsidRPr="00880CB9">
        <w:rPr>
          <w:rFonts w:ascii="Times New Roman" w:hAnsi="Times New Roman" w:cs="Times New Roman"/>
          <w:sz w:val="24"/>
          <w:szCs w:val="24"/>
        </w:rPr>
        <w:t xml:space="preserve"> Vries, R. 2017 Dry period length of dairy cows </w:t>
      </w:r>
      <w:r w:rsidRPr="00880CB9">
        <w:rPr>
          <w:rFonts w:ascii="Times New Roman" w:hAnsi="Times New Roman" w:cs="Times New Roman"/>
          <w:sz w:val="24"/>
          <w:szCs w:val="24"/>
        </w:rPr>
        <w:t xml:space="preserve">- </w:t>
      </w:r>
      <w:r w:rsidR="006E1328" w:rsidRPr="00880CB9">
        <w:rPr>
          <w:rFonts w:ascii="Times New Roman" w:hAnsi="Times New Roman" w:cs="Times New Roman"/>
          <w:sz w:val="24"/>
          <w:szCs w:val="24"/>
        </w:rPr>
        <w:t>milk composition and quality</w:t>
      </w:r>
      <w:r w:rsidRPr="00880CB9">
        <w:rPr>
          <w:rFonts w:ascii="Times New Roman" w:hAnsi="Times New Roman" w:cs="Times New Roman"/>
          <w:sz w:val="24"/>
          <w:szCs w:val="24"/>
        </w:rPr>
        <w:t>.</w:t>
      </w:r>
    </w:p>
    <w:p w:rsidR="000F21A2" w:rsidRPr="001E7DAE" w:rsidRDefault="006E1328" w:rsidP="00880CB9">
      <w:pPr>
        <w:pStyle w:val="Default"/>
        <w:rPr>
          <w:rFonts w:ascii="Times New Roman" w:hAnsi="Times New Roman" w:cs="Times New Roman"/>
          <w:color w:val="auto"/>
          <w:lang w:val="sv-SE"/>
        </w:rPr>
      </w:pPr>
      <w:r w:rsidRPr="00880CB9">
        <w:rPr>
          <w:rFonts w:ascii="Times New Roman" w:hAnsi="Times New Roman" w:cs="Times New Roman"/>
        </w:rPr>
        <w:t>Doctoral Thesis</w:t>
      </w:r>
      <w:r w:rsidR="00880CB9" w:rsidRPr="00880CB9">
        <w:rPr>
          <w:rFonts w:ascii="Times New Roman" w:hAnsi="Times New Roman" w:cs="Times New Roman"/>
        </w:rPr>
        <w:t xml:space="preserve"> </w:t>
      </w:r>
      <w:r w:rsidRPr="00880CB9">
        <w:rPr>
          <w:rFonts w:ascii="Times New Roman" w:hAnsi="Times New Roman" w:cs="Times New Roman"/>
        </w:rPr>
        <w:t xml:space="preserve">Swedish University of Agricultural Sciences </w:t>
      </w:r>
      <w:r w:rsidRPr="00880CB9">
        <w:rPr>
          <w:rFonts w:ascii="Times New Roman" w:hAnsi="Times New Roman" w:cs="Times New Roman"/>
          <w:color w:val="auto"/>
        </w:rPr>
        <w:t>Uppsala 2017</w:t>
      </w:r>
      <w:r w:rsidR="00880CB9" w:rsidRPr="00880CB9">
        <w:rPr>
          <w:rFonts w:ascii="Times New Roman" w:hAnsi="Times New Roman" w:cs="Times New Roman"/>
          <w:color w:val="auto"/>
        </w:rPr>
        <w:t xml:space="preserve">. </w:t>
      </w:r>
      <w:hyperlink r:id="rId25" w:history="1">
        <w:r w:rsidR="006E72B7" w:rsidRPr="001E7DAE">
          <w:rPr>
            <w:rStyle w:val="Hyperlink"/>
            <w:rFonts w:ascii="Times New Roman" w:hAnsi="Times New Roman" w:cs="Times New Roman"/>
            <w:lang w:val="sv-SE"/>
          </w:rPr>
          <w:t>https://pub.epsilon.slu.se/14021/</w:t>
        </w:r>
      </w:hyperlink>
    </w:p>
    <w:p w:rsidR="00D571A4" w:rsidRPr="001E7DAE" w:rsidRDefault="00D571A4" w:rsidP="00880CB9">
      <w:pPr>
        <w:pStyle w:val="Default"/>
        <w:rPr>
          <w:rFonts w:ascii="Times New Roman" w:hAnsi="Times New Roman" w:cs="Times New Roman"/>
          <w:color w:val="auto"/>
          <w:lang w:val="sv-SE"/>
        </w:rPr>
      </w:pPr>
    </w:p>
    <w:p w:rsidR="006B3B94" w:rsidRDefault="006B3B94" w:rsidP="00880CB9">
      <w:pPr>
        <w:pStyle w:val="Default"/>
        <w:rPr>
          <w:rFonts w:ascii="Times New Roman" w:hAnsi="Times New Roman" w:cs="Times New Roman"/>
          <w:color w:val="auto"/>
          <w:lang w:val="sv-SE"/>
        </w:rPr>
      </w:pPr>
      <w:r w:rsidRPr="006B3B94">
        <w:rPr>
          <w:rFonts w:ascii="Times New Roman" w:hAnsi="Times New Roman" w:cs="Times New Roman"/>
          <w:color w:val="auto"/>
          <w:lang w:val="sv-SE"/>
        </w:rPr>
        <w:t xml:space="preserve">Utöver ovanstående vetenskapliga texter har vi redovisat resultaten </w:t>
      </w:r>
      <w:r w:rsidR="00D571A4">
        <w:rPr>
          <w:rFonts w:ascii="Times New Roman" w:hAnsi="Times New Roman" w:cs="Times New Roman"/>
          <w:color w:val="auto"/>
          <w:lang w:val="sv-SE"/>
        </w:rPr>
        <w:t>i</w:t>
      </w:r>
      <w:r w:rsidRPr="006B3B94">
        <w:rPr>
          <w:rFonts w:ascii="Times New Roman" w:hAnsi="Times New Roman" w:cs="Times New Roman"/>
          <w:color w:val="auto"/>
          <w:lang w:val="sv-SE"/>
        </w:rPr>
        <w:t xml:space="preserve"> form av muntliga presentationer och postrar vid ett flertal </w:t>
      </w:r>
      <w:r w:rsidR="00D2395A">
        <w:rPr>
          <w:rFonts w:ascii="Times New Roman" w:hAnsi="Times New Roman" w:cs="Times New Roman"/>
          <w:color w:val="auto"/>
          <w:lang w:val="sv-SE"/>
        </w:rPr>
        <w:t xml:space="preserve">internationella </w:t>
      </w:r>
      <w:r w:rsidRPr="006B3B94">
        <w:rPr>
          <w:rFonts w:ascii="Times New Roman" w:hAnsi="Times New Roman" w:cs="Times New Roman"/>
          <w:color w:val="auto"/>
          <w:lang w:val="sv-SE"/>
        </w:rPr>
        <w:t xml:space="preserve">vetenskapliga </w:t>
      </w:r>
      <w:r w:rsidR="00D2395A">
        <w:rPr>
          <w:rFonts w:ascii="Times New Roman" w:hAnsi="Times New Roman" w:cs="Times New Roman"/>
          <w:color w:val="auto"/>
          <w:lang w:val="sv-SE"/>
        </w:rPr>
        <w:t xml:space="preserve">konferenser. </w:t>
      </w:r>
    </w:p>
    <w:p w:rsidR="00EB476C" w:rsidRPr="006B3B94" w:rsidRDefault="00EB476C" w:rsidP="00880CB9">
      <w:pPr>
        <w:pStyle w:val="Default"/>
        <w:rPr>
          <w:rFonts w:ascii="Times New Roman" w:hAnsi="Times New Roman" w:cs="Times New Roman"/>
          <w:color w:val="auto"/>
          <w:lang w:val="sv-SE"/>
        </w:rPr>
      </w:pPr>
    </w:p>
    <w:p w:rsidR="006E72B7" w:rsidRPr="006B3B94" w:rsidRDefault="006E72B7" w:rsidP="00880CB9">
      <w:pPr>
        <w:pStyle w:val="Default"/>
        <w:rPr>
          <w:rFonts w:ascii="Times New Roman" w:hAnsi="Times New Roman" w:cs="Times New Roman"/>
          <w:color w:val="auto"/>
          <w:lang w:val="sv-SE"/>
        </w:rPr>
      </w:pPr>
    </w:p>
    <w:p w:rsidR="006E72B7" w:rsidRPr="001E7DAE" w:rsidRDefault="008C67AD" w:rsidP="00880CB9">
      <w:pPr>
        <w:pStyle w:val="Default"/>
        <w:rPr>
          <w:rFonts w:ascii="Times New Roman" w:hAnsi="Times New Roman" w:cs="Times New Roman"/>
          <w:b/>
          <w:color w:val="auto"/>
          <w:lang w:val="sv-SE"/>
        </w:rPr>
      </w:pPr>
      <w:r w:rsidRPr="001E7DAE">
        <w:rPr>
          <w:rFonts w:ascii="Times New Roman" w:hAnsi="Times New Roman" w:cs="Times New Roman"/>
          <w:b/>
          <w:color w:val="auto"/>
          <w:lang w:val="sv-SE"/>
        </w:rPr>
        <w:t>Slutsats</w:t>
      </w:r>
    </w:p>
    <w:p w:rsidR="004443FF" w:rsidRPr="001E7DAE" w:rsidRDefault="004443FF" w:rsidP="00880CB9">
      <w:pPr>
        <w:pStyle w:val="Default"/>
        <w:rPr>
          <w:rFonts w:ascii="Times New Roman" w:hAnsi="Times New Roman" w:cs="Times New Roman"/>
          <w:color w:val="auto"/>
          <w:lang w:val="sv-SE"/>
        </w:rPr>
      </w:pPr>
    </w:p>
    <w:p w:rsidR="004443FF" w:rsidRDefault="004443FF" w:rsidP="00880CB9">
      <w:pPr>
        <w:pStyle w:val="Default"/>
        <w:rPr>
          <w:rFonts w:ascii="Times New Roman" w:hAnsi="Times New Roman" w:cs="Times New Roman"/>
          <w:color w:val="auto"/>
          <w:lang w:val="sv-SE"/>
        </w:rPr>
      </w:pPr>
      <w:bookmarkStart w:id="0" w:name="_GoBack"/>
      <w:r w:rsidRPr="004443FF">
        <w:rPr>
          <w:rFonts w:ascii="Times New Roman" w:hAnsi="Times New Roman" w:cs="Times New Roman"/>
          <w:color w:val="auto"/>
          <w:lang w:val="sv-SE"/>
        </w:rPr>
        <w:t xml:space="preserve">Den genomförda studien visar att kor som hade </w:t>
      </w:r>
      <w:r w:rsidR="00F67D80">
        <w:rPr>
          <w:rFonts w:ascii="Times New Roman" w:hAnsi="Times New Roman" w:cs="Times New Roman"/>
          <w:color w:val="auto"/>
          <w:lang w:val="sv-SE"/>
        </w:rPr>
        <w:t xml:space="preserve">en kort, </w:t>
      </w:r>
      <w:r w:rsidRPr="004443FF">
        <w:rPr>
          <w:rFonts w:ascii="Times New Roman" w:hAnsi="Times New Roman" w:cs="Times New Roman"/>
          <w:color w:val="auto"/>
          <w:lang w:val="sv-SE"/>
        </w:rPr>
        <w:t>4 veckors</w:t>
      </w:r>
      <w:r w:rsidR="00F67D80">
        <w:rPr>
          <w:rFonts w:ascii="Times New Roman" w:hAnsi="Times New Roman" w:cs="Times New Roman"/>
          <w:color w:val="auto"/>
          <w:lang w:val="sv-SE"/>
        </w:rPr>
        <w:t>,</w:t>
      </w:r>
      <w:r w:rsidRPr="004443FF">
        <w:rPr>
          <w:rFonts w:ascii="Times New Roman" w:hAnsi="Times New Roman" w:cs="Times New Roman"/>
          <w:color w:val="auto"/>
          <w:lang w:val="sv-SE"/>
        </w:rPr>
        <w:t xml:space="preserve"> sintid </w:t>
      </w:r>
      <w:r>
        <w:rPr>
          <w:rFonts w:ascii="Times New Roman" w:hAnsi="Times New Roman" w:cs="Times New Roman"/>
          <w:color w:val="auto"/>
          <w:lang w:val="sv-SE"/>
        </w:rPr>
        <w:t>i</w:t>
      </w:r>
      <w:r w:rsidRPr="004443FF">
        <w:rPr>
          <w:rFonts w:ascii="Times New Roman" w:hAnsi="Times New Roman" w:cs="Times New Roman"/>
          <w:color w:val="auto"/>
          <w:lang w:val="sv-SE"/>
        </w:rPr>
        <w:t xml:space="preserve"> stället för en traditionell 8 veckors sintid </w:t>
      </w:r>
      <w:r>
        <w:rPr>
          <w:rFonts w:ascii="Times New Roman" w:hAnsi="Times New Roman" w:cs="Times New Roman"/>
          <w:color w:val="auto"/>
          <w:lang w:val="sv-SE"/>
        </w:rPr>
        <w:t xml:space="preserve">hade en betydligt bättre energibalans efter kalvning och </w:t>
      </w:r>
      <w:r w:rsidR="001E7DAE">
        <w:rPr>
          <w:rFonts w:ascii="Times New Roman" w:hAnsi="Times New Roman" w:cs="Times New Roman"/>
          <w:color w:val="auto"/>
          <w:lang w:val="sv-SE"/>
        </w:rPr>
        <w:t>fertiliteten</w:t>
      </w:r>
      <w:r>
        <w:rPr>
          <w:rFonts w:ascii="Times New Roman" w:hAnsi="Times New Roman" w:cs="Times New Roman"/>
          <w:color w:val="auto"/>
          <w:lang w:val="sv-SE"/>
        </w:rPr>
        <w:t xml:space="preserve"> tenderade </w:t>
      </w:r>
      <w:r w:rsidR="005D1719">
        <w:rPr>
          <w:rFonts w:ascii="Times New Roman" w:hAnsi="Times New Roman" w:cs="Times New Roman"/>
          <w:color w:val="auto"/>
          <w:lang w:val="sv-SE"/>
        </w:rPr>
        <w:t xml:space="preserve">också </w:t>
      </w:r>
      <w:r>
        <w:rPr>
          <w:rFonts w:ascii="Times New Roman" w:hAnsi="Times New Roman" w:cs="Times New Roman"/>
          <w:color w:val="auto"/>
          <w:lang w:val="sv-SE"/>
        </w:rPr>
        <w:t>att förbättras. M</w:t>
      </w:r>
      <w:r w:rsidR="00F67D80">
        <w:rPr>
          <w:rFonts w:ascii="Times New Roman" w:hAnsi="Times New Roman" w:cs="Times New Roman"/>
          <w:color w:val="auto"/>
          <w:lang w:val="sv-SE"/>
        </w:rPr>
        <w:t xml:space="preserve">en mjölkavkastningen var lägre </w:t>
      </w:r>
      <w:r w:rsidR="005D1719">
        <w:rPr>
          <w:rFonts w:ascii="Times New Roman" w:hAnsi="Times New Roman" w:cs="Times New Roman"/>
          <w:color w:val="auto"/>
          <w:lang w:val="sv-SE"/>
        </w:rPr>
        <w:t>och j</w:t>
      </w:r>
      <w:r w:rsidR="00187AE1">
        <w:rPr>
          <w:rFonts w:ascii="Times New Roman" w:hAnsi="Times New Roman" w:cs="Times New Roman"/>
          <w:color w:val="auto"/>
          <w:lang w:val="sv-SE"/>
        </w:rPr>
        <w:t xml:space="preserve">uverhälsan </w:t>
      </w:r>
      <w:r w:rsidR="005D1719">
        <w:rPr>
          <w:rFonts w:ascii="Times New Roman" w:hAnsi="Times New Roman" w:cs="Times New Roman"/>
          <w:color w:val="auto"/>
          <w:lang w:val="sv-SE"/>
        </w:rPr>
        <w:t>försämrad</w:t>
      </w:r>
      <w:r w:rsidR="00112B5E">
        <w:rPr>
          <w:rFonts w:ascii="Times New Roman" w:hAnsi="Times New Roman" w:cs="Times New Roman"/>
          <w:color w:val="auto"/>
          <w:lang w:val="sv-SE"/>
        </w:rPr>
        <w:t>. Det var ingen skillnad mellan andra</w:t>
      </w:r>
      <w:r w:rsidR="005D1719">
        <w:rPr>
          <w:rFonts w:ascii="Times New Roman" w:hAnsi="Times New Roman" w:cs="Times New Roman"/>
          <w:color w:val="auto"/>
          <w:lang w:val="sv-SE"/>
        </w:rPr>
        <w:t>-</w:t>
      </w:r>
      <w:proofErr w:type="spellStart"/>
      <w:r w:rsidR="00112B5E">
        <w:rPr>
          <w:rFonts w:ascii="Times New Roman" w:hAnsi="Times New Roman" w:cs="Times New Roman"/>
          <w:color w:val="auto"/>
          <w:lang w:val="sv-SE"/>
        </w:rPr>
        <w:t>kalvare</w:t>
      </w:r>
      <w:proofErr w:type="spellEnd"/>
      <w:r w:rsidR="00112B5E">
        <w:rPr>
          <w:rFonts w:ascii="Times New Roman" w:hAnsi="Times New Roman" w:cs="Times New Roman"/>
          <w:color w:val="auto"/>
          <w:lang w:val="sv-SE"/>
        </w:rPr>
        <w:t xml:space="preserve"> och äldre kor i hur de påverkades av sintidens längd. </w:t>
      </w:r>
      <w:r w:rsidR="005D1719">
        <w:rPr>
          <w:rFonts w:ascii="Times New Roman" w:hAnsi="Times New Roman" w:cs="Times New Roman"/>
          <w:color w:val="auto"/>
          <w:lang w:val="sv-SE"/>
        </w:rPr>
        <w:t>Slutsatsen av projektet är att fyra veckor</w:t>
      </w:r>
      <w:r w:rsidR="008C67AD">
        <w:rPr>
          <w:rFonts w:ascii="Times New Roman" w:hAnsi="Times New Roman" w:cs="Times New Roman"/>
          <w:color w:val="auto"/>
          <w:lang w:val="sv-SE"/>
        </w:rPr>
        <w:t xml:space="preserve"> generellt är en för kort sintid under svenska förhållanden särskilt för SR kor. </w:t>
      </w:r>
    </w:p>
    <w:p w:rsidR="00EB476C" w:rsidRDefault="00EB476C" w:rsidP="00880CB9">
      <w:pPr>
        <w:pStyle w:val="Default"/>
        <w:rPr>
          <w:rFonts w:ascii="Times New Roman" w:hAnsi="Times New Roman" w:cs="Times New Roman"/>
          <w:color w:val="auto"/>
          <w:lang w:val="sv-SE"/>
        </w:rPr>
      </w:pPr>
    </w:p>
    <w:bookmarkEnd w:id="0"/>
    <w:p w:rsidR="003A61B4" w:rsidRDefault="003A61B4" w:rsidP="00880CB9">
      <w:pPr>
        <w:pStyle w:val="Default"/>
        <w:rPr>
          <w:rFonts w:ascii="Times New Roman" w:hAnsi="Times New Roman" w:cs="Times New Roman"/>
          <w:color w:val="auto"/>
          <w:lang w:val="sv-SE"/>
        </w:rPr>
      </w:pPr>
    </w:p>
    <w:p w:rsidR="003A61B4" w:rsidRPr="006B3B94" w:rsidRDefault="00DC3BBF" w:rsidP="00880CB9">
      <w:pPr>
        <w:pStyle w:val="Default"/>
        <w:rPr>
          <w:rFonts w:ascii="Times New Roman" w:hAnsi="Times New Roman" w:cs="Times New Roman"/>
          <w:b/>
          <w:color w:val="auto"/>
          <w:lang w:val="sv-SE"/>
        </w:rPr>
      </w:pPr>
      <w:r w:rsidRPr="006B3B94">
        <w:rPr>
          <w:rFonts w:ascii="Times New Roman" w:hAnsi="Times New Roman" w:cs="Times New Roman"/>
          <w:b/>
          <w:color w:val="auto"/>
          <w:lang w:val="sv-SE"/>
        </w:rPr>
        <w:t>Resultatförmedling</w:t>
      </w:r>
      <w:r w:rsidR="006B3B94">
        <w:rPr>
          <w:rFonts w:ascii="Times New Roman" w:hAnsi="Times New Roman" w:cs="Times New Roman"/>
          <w:b/>
          <w:color w:val="auto"/>
          <w:lang w:val="sv-SE"/>
        </w:rPr>
        <w:t xml:space="preserve"> på svenska</w:t>
      </w:r>
    </w:p>
    <w:p w:rsidR="00DC3BBF" w:rsidRDefault="00DC3BBF" w:rsidP="00880CB9">
      <w:pPr>
        <w:pStyle w:val="Default"/>
        <w:rPr>
          <w:rFonts w:ascii="Times New Roman" w:hAnsi="Times New Roman" w:cs="Times New Roman"/>
          <w:color w:val="auto"/>
          <w:lang w:val="sv-SE"/>
        </w:rPr>
      </w:pPr>
    </w:p>
    <w:p w:rsidR="00DC3BBF" w:rsidRPr="006B3B94" w:rsidRDefault="00DC3BBF" w:rsidP="006B3B94">
      <w:pPr>
        <w:pStyle w:val="ListParagraph"/>
        <w:numPr>
          <w:ilvl w:val="0"/>
          <w:numId w:val="4"/>
        </w:numPr>
        <w:autoSpaceDE w:val="0"/>
        <w:autoSpaceDN w:val="0"/>
        <w:rPr>
          <w:rFonts w:ascii="Times New Roman" w:hAnsi="Times New Roman" w:cs="Times New Roman"/>
          <w:color w:val="000000"/>
          <w:sz w:val="24"/>
          <w:szCs w:val="24"/>
          <w:lang w:val="sv-SE"/>
        </w:rPr>
      </w:pPr>
      <w:r w:rsidRPr="006B3B94">
        <w:rPr>
          <w:rFonts w:ascii="Times New Roman" w:hAnsi="Times New Roman" w:cs="Times New Roman"/>
          <w:color w:val="000000"/>
          <w:sz w:val="24"/>
          <w:szCs w:val="24"/>
          <w:lang w:val="sv-SE"/>
        </w:rPr>
        <w:t xml:space="preserve">Seminarium om sintidslängder mm </w:t>
      </w:r>
      <w:r w:rsidR="006B3B94">
        <w:rPr>
          <w:rFonts w:ascii="Times New Roman" w:hAnsi="Times New Roman" w:cs="Times New Roman"/>
          <w:color w:val="000000"/>
          <w:sz w:val="24"/>
          <w:szCs w:val="24"/>
          <w:lang w:val="sv-SE"/>
        </w:rPr>
        <w:t xml:space="preserve">Hushållningssällskapet, </w:t>
      </w:r>
      <w:r w:rsidRPr="006B3B94">
        <w:rPr>
          <w:rFonts w:ascii="Times New Roman" w:hAnsi="Times New Roman" w:cs="Times New Roman"/>
          <w:color w:val="000000"/>
          <w:sz w:val="24"/>
          <w:szCs w:val="24"/>
          <w:lang w:val="sv-SE"/>
        </w:rPr>
        <w:t>HS Konsult AB november 2017</w:t>
      </w:r>
    </w:p>
    <w:p w:rsidR="00DC3BBF" w:rsidRPr="006B3B94" w:rsidRDefault="00DC3BBF" w:rsidP="006B3B94">
      <w:pPr>
        <w:pStyle w:val="Default"/>
        <w:numPr>
          <w:ilvl w:val="0"/>
          <w:numId w:val="4"/>
        </w:numPr>
        <w:rPr>
          <w:rFonts w:ascii="Times New Roman" w:hAnsi="Times New Roman" w:cs="Times New Roman"/>
          <w:lang w:val="sv-SE"/>
        </w:rPr>
      </w:pPr>
      <w:r w:rsidRPr="006B3B94">
        <w:rPr>
          <w:rFonts w:ascii="Times New Roman" w:hAnsi="Times New Roman" w:cs="Times New Roman"/>
          <w:lang w:val="sv-SE"/>
        </w:rPr>
        <w:t>Den optimala sintidslängden – finns den? Växas Vårmöte mars 2016</w:t>
      </w:r>
    </w:p>
    <w:p w:rsidR="006B3B94" w:rsidRDefault="00363DF9" w:rsidP="006B3B94">
      <w:pPr>
        <w:pStyle w:val="Default"/>
        <w:numPr>
          <w:ilvl w:val="0"/>
          <w:numId w:val="4"/>
        </w:numPr>
        <w:rPr>
          <w:rFonts w:ascii="Times New Roman" w:hAnsi="Times New Roman" w:cs="Times New Roman"/>
          <w:lang w:val="sv-SE"/>
        </w:rPr>
      </w:pPr>
      <w:r w:rsidRPr="006B3B94">
        <w:rPr>
          <w:rFonts w:ascii="Times New Roman" w:eastAsia="Times New Roman" w:hAnsi="Times New Roman" w:cs="Times New Roman"/>
          <w:lang w:val="sv-SE"/>
        </w:rPr>
        <w:t>Anpassad sintidslängd kan ha stora fördelar, Notis Land 2014</w:t>
      </w:r>
      <w:r w:rsidR="006B3B94" w:rsidRPr="006B3B94">
        <w:rPr>
          <w:rFonts w:ascii="Times New Roman" w:hAnsi="Times New Roman" w:cs="Times New Roman"/>
          <w:lang w:val="sv-SE"/>
        </w:rPr>
        <w:t xml:space="preserve"> </w:t>
      </w:r>
    </w:p>
    <w:p w:rsidR="00363DF9" w:rsidRPr="00D571A4" w:rsidRDefault="006B3B94" w:rsidP="00D571A4">
      <w:pPr>
        <w:pStyle w:val="Default"/>
        <w:numPr>
          <w:ilvl w:val="0"/>
          <w:numId w:val="4"/>
        </w:numPr>
        <w:rPr>
          <w:rFonts w:ascii="Times New Roman" w:hAnsi="Times New Roman" w:cs="Times New Roman"/>
          <w:lang w:val="sv-SE"/>
        </w:rPr>
      </w:pPr>
      <w:r w:rsidRPr="006B3B94">
        <w:rPr>
          <w:rFonts w:ascii="Times New Roman" w:hAnsi="Times New Roman" w:cs="Times New Roman"/>
          <w:lang w:val="sv-SE"/>
        </w:rPr>
        <w:t>Kortare sintid – inverkan på mjölkavkastning, djurhälsa och fertilitet samt på mjölkens sammansättning och kvalitet. Seminarium SRB-föreningen mars 2013.</w:t>
      </w:r>
    </w:p>
    <w:p w:rsidR="00E77CFF" w:rsidRPr="006B3B94" w:rsidRDefault="00E77CFF" w:rsidP="005F668A">
      <w:pPr>
        <w:pStyle w:val="Default"/>
        <w:numPr>
          <w:ilvl w:val="0"/>
          <w:numId w:val="4"/>
        </w:numPr>
        <w:rPr>
          <w:rFonts w:ascii="Times New Roman" w:hAnsi="Times New Roman" w:cs="Times New Roman"/>
          <w:lang w:val="sv-SE"/>
        </w:rPr>
      </w:pPr>
      <w:r w:rsidRPr="006B3B94">
        <w:rPr>
          <w:rFonts w:ascii="Times New Roman" w:hAnsi="Times New Roman" w:cs="Times New Roman"/>
          <w:lang w:val="sv-SE"/>
        </w:rPr>
        <w:t>Effektiv djurhållning: Påverkas mjölkens kvalitet av sintidens längd?</w:t>
      </w:r>
      <w:r w:rsidR="006B3B94">
        <w:rPr>
          <w:rFonts w:ascii="Times New Roman" w:hAnsi="Times New Roman" w:cs="Times New Roman"/>
          <w:lang w:val="sv-SE"/>
        </w:rPr>
        <w:t xml:space="preserve"> </w:t>
      </w:r>
      <w:r w:rsidRPr="006B3B94">
        <w:rPr>
          <w:rFonts w:ascii="Times New Roman" w:hAnsi="Times New Roman" w:cs="Times New Roman"/>
          <w:color w:val="auto"/>
          <w:lang w:val="sv-SE"/>
        </w:rPr>
        <w:t>Svensk Mjölks temadagar om mjölkkvalitet och nutrition november 2012.</w:t>
      </w:r>
      <w:r w:rsidRPr="006B3B94">
        <w:rPr>
          <w:rFonts w:ascii="Times New Roman" w:hAnsi="Times New Roman" w:cs="Times New Roman"/>
          <w:lang w:val="sv-SE"/>
        </w:rPr>
        <w:t xml:space="preserve"> </w:t>
      </w:r>
    </w:p>
    <w:p w:rsidR="00E77CFF" w:rsidRPr="006B3B94" w:rsidRDefault="00E77CFF" w:rsidP="00880CB9">
      <w:pPr>
        <w:pStyle w:val="Default"/>
        <w:rPr>
          <w:rFonts w:ascii="Times New Roman" w:hAnsi="Times New Roman" w:cs="Times New Roman"/>
          <w:lang w:val="sv-SE"/>
        </w:rPr>
      </w:pPr>
    </w:p>
    <w:p w:rsidR="006B3B94" w:rsidRPr="006B3B94" w:rsidRDefault="006B3B94" w:rsidP="006B3B94">
      <w:pPr>
        <w:pStyle w:val="Default"/>
        <w:ind w:left="720"/>
        <w:rPr>
          <w:rFonts w:ascii="Times New Roman" w:hAnsi="Times New Roman" w:cs="Times New Roman"/>
          <w:lang w:val="sv-SE"/>
        </w:rPr>
      </w:pPr>
    </w:p>
    <w:sectPr w:rsidR="006B3B94" w:rsidRPr="006B3B94" w:rsidSect="00444203">
      <w:footerReference w:type="default" r:id="rId26"/>
      <w:pgSz w:w="11900" w:h="16840"/>
      <w:pgMar w:top="1380" w:right="1240" w:bottom="940" w:left="1300" w:header="0" w:footer="7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1C" w:rsidRDefault="007D2F48">
      <w:r>
        <w:separator/>
      </w:r>
    </w:p>
  </w:endnote>
  <w:endnote w:type="continuationSeparator" w:id="0">
    <w:p w:rsidR="00970D1C" w:rsidRDefault="007D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puterModern-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A2" w:rsidRDefault="003F105F">
    <w:pPr>
      <w:spacing w:line="14" w:lineRule="auto"/>
      <w:rPr>
        <w:sz w:val="20"/>
        <w:szCs w:val="20"/>
      </w:rPr>
    </w:pPr>
    <w:r>
      <w:pict>
        <v:shapetype id="_x0000_t202" coordsize="21600,21600" o:spt="202" path="m,l,21600r21600,l21600,xe">
          <v:stroke joinstyle="miter"/>
          <v:path gradientshapeok="t" o:connecttype="rect"/>
        </v:shapetype>
        <v:shape id="_x0000_s1027" type="#_x0000_t202" style="position:absolute;margin-left:289.6pt;margin-top:793.1pt;width:16pt;height:14pt;z-index:-251658752;mso-position-horizontal-relative:page;mso-position-vertical-relative:page" filled="f" stroked="f">
          <v:textbox inset="0,0,0,0">
            <w:txbxContent>
              <w:p w:rsidR="000F21A2" w:rsidRDefault="000F21A2">
                <w:pPr>
                  <w:pStyle w:val="BodyText"/>
                  <w:spacing w:line="265" w:lineRule="exact"/>
                  <w:ind w:left="40"/>
                </w:pPr>
                <w:r>
                  <w:fldChar w:fldCharType="begin"/>
                </w:r>
                <w:r>
                  <w:instrText xml:space="preserve"> PAGE </w:instrText>
                </w:r>
                <w:r>
                  <w:fldChar w:fldCharType="separate"/>
                </w:r>
                <w:r w:rsidR="003F105F">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1C" w:rsidRDefault="007D2F48">
      <w:r>
        <w:separator/>
      </w:r>
    </w:p>
  </w:footnote>
  <w:footnote w:type="continuationSeparator" w:id="0">
    <w:p w:rsidR="00970D1C" w:rsidRDefault="007D2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5A64"/>
    <w:multiLevelType w:val="hybridMultilevel"/>
    <w:tmpl w:val="CCB4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377C8"/>
    <w:multiLevelType w:val="hybridMultilevel"/>
    <w:tmpl w:val="0524B8BE"/>
    <w:lvl w:ilvl="0" w:tplc="01F2F18A">
      <w:start w:val="1"/>
      <w:numFmt w:val="bullet"/>
      <w:lvlText w:val=""/>
      <w:lvlJc w:val="left"/>
      <w:pPr>
        <w:ind w:left="400" w:hanging="284"/>
      </w:pPr>
      <w:rPr>
        <w:rFonts w:ascii="Symbol" w:eastAsia="Symbol" w:hAnsi="Symbol" w:hint="default"/>
        <w:w w:val="99"/>
        <w:sz w:val="24"/>
        <w:szCs w:val="24"/>
      </w:rPr>
    </w:lvl>
    <w:lvl w:ilvl="1" w:tplc="ECA2BBF6">
      <w:start w:val="1"/>
      <w:numFmt w:val="decimal"/>
      <w:lvlText w:val="%2."/>
      <w:lvlJc w:val="left"/>
      <w:pPr>
        <w:ind w:left="836" w:hanging="360"/>
      </w:pPr>
      <w:rPr>
        <w:rFonts w:ascii="Times New Roman" w:eastAsia="Times New Roman" w:hAnsi="Times New Roman" w:hint="default"/>
        <w:b/>
        <w:bCs/>
        <w:w w:val="100"/>
      </w:rPr>
    </w:lvl>
    <w:lvl w:ilvl="2" w:tplc="6B309678">
      <w:start w:val="1"/>
      <w:numFmt w:val="bullet"/>
      <w:lvlText w:val="•"/>
      <w:lvlJc w:val="left"/>
      <w:pPr>
        <w:ind w:left="840" w:hanging="360"/>
      </w:pPr>
      <w:rPr>
        <w:rFonts w:hint="default"/>
      </w:rPr>
    </w:lvl>
    <w:lvl w:ilvl="3" w:tplc="020E1A9A">
      <w:start w:val="1"/>
      <w:numFmt w:val="bullet"/>
      <w:lvlText w:val="•"/>
      <w:lvlJc w:val="left"/>
      <w:pPr>
        <w:ind w:left="1892" w:hanging="360"/>
      </w:pPr>
      <w:rPr>
        <w:rFonts w:hint="default"/>
      </w:rPr>
    </w:lvl>
    <w:lvl w:ilvl="4" w:tplc="0AF24006">
      <w:start w:val="1"/>
      <w:numFmt w:val="bullet"/>
      <w:lvlText w:val="•"/>
      <w:lvlJc w:val="left"/>
      <w:pPr>
        <w:ind w:left="2945" w:hanging="360"/>
      </w:pPr>
      <w:rPr>
        <w:rFonts w:hint="default"/>
      </w:rPr>
    </w:lvl>
    <w:lvl w:ilvl="5" w:tplc="AA9C8C9E">
      <w:start w:val="1"/>
      <w:numFmt w:val="bullet"/>
      <w:lvlText w:val="•"/>
      <w:lvlJc w:val="left"/>
      <w:pPr>
        <w:ind w:left="3997" w:hanging="360"/>
      </w:pPr>
      <w:rPr>
        <w:rFonts w:hint="default"/>
      </w:rPr>
    </w:lvl>
    <w:lvl w:ilvl="6" w:tplc="2D348A20">
      <w:start w:val="1"/>
      <w:numFmt w:val="bullet"/>
      <w:lvlText w:val="•"/>
      <w:lvlJc w:val="left"/>
      <w:pPr>
        <w:ind w:left="5050" w:hanging="360"/>
      </w:pPr>
      <w:rPr>
        <w:rFonts w:hint="default"/>
      </w:rPr>
    </w:lvl>
    <w:lvl w:ilvl="7" w:tplc="5BA2EBB0">
      <w:start w:val="1"/>
      <w:numFmt w:val="bullet"/>
      <w:lvlText w:val="•"/>
      <w:lvlJc w:val="left"/>
      <w:pPr>
        <w:ind w:left="6102" w:hanging="360"/>
      </w:pPr>
      <w:rPr>
        <w:rFonts w:hint="default"/>
      </w:rPr>
    </w:lvl>
    <w:lvl w:ilvl="8" w:tplc="70AE44DE">
      <w:start w:val="1"/>
      <w:numFmt w:val="bullet"/>
      <w:lvlText w:val="•"/>
      <w:lvlJc w:val="left"/>
      <w:pPr>
        <w:ind w:left="7155" w:hanging="360"/>
      </w:pPr>
      <w:rPr>
        <w:rFonts w:hint="default"/>
      </w:rPr>
    </w:lvl>
  </w:abstractNum>
  <w:abstractNum w:abstractNumId="2" w15:restartNumberingAfterBreak="0">
    <w:nsid w:val="26C92B27"/>
    <w:multiLevelType w:val="hybridMultilevel"/>
    <w:tmpl w:val="5E4271CE"/>
    <w:lvl w:ilvl="0" w:tplc="4A6EE024">
      <w:start w:val="1"/>
      <w:numFmt w:val="upperRoman"/>
      <w:lvlText w:val="%1."/>
      <w:lvlJc w:val="left"/>
      <w:pPr>
        <w:ind w:left="1198" w:hanging="720"/>
        <w:jc w:val="left"/>
      </w:pPr>
      <w:rPr>
        <w:rFonts w:ascii="Times New Roman" w:eastAsia="Times New Roman" w:hAnsi="Times New Roman" w:hint="default"/>
        <w:spacing w:val="-4"/>
        <w:w w:val="100"/>
        <w:sz w:val="21"/>
        <w:szCs w:val="21"/>
      </w:rPr>
    </w:lvl>
    <w:lvl w:ilvl="1" w:tplc="437ECE48">
      <w:start w:val="1"/>
      <w:numFmt w:val="bullet"/>
      <w:lvlText w:val="•"/>
      <w:lvlJc w:val="left"/>
      <w:pPr>
        <w:ind w:left="1772" w:hanging="720"/>
      </w:pPr>
      <w:rPr>
        <w:rFonts w:hint="default"/>
      </w:rPr>
    </w:lvl>
    <w:lvl w:ilvl="2" w:tplc="386AC126">
      <w:start w:val="1"/>
      <w:numFmt w:val="bullet"/>
      <w:lvlText w:val="•"/>
      <w:lvlJc w:val="left"/>
      <w:pPr>
        <w:ind w:left="2345" w:hanging="720"/>
      </w:pPr>
      <w:rPr>
        <w:rFonts w:hint="default"/>
      </w:rPr>
    </w:lvl>
    <w:lvl w:ilvl="3" w:tplc="7994A1F0">
      <w:start w:val="1"/>
      <w:numFmt w:val="bullet"/>
      <w:lvlText w:val="•"/>
      <w:lvlJc w:val="left"/>
      <w:pPr>
        <w:ind w:left="2917" w:hanging="720"/>
      </w:pPr>
      <w:rPr>
        <w:rFonts w:hint="default"/>
      </w:rPr>
    </w:lvl>
    <w:lvl w:ilvl="4" w:tplc="E9F60110">
      <w:start w:val="1"/>
      <w:numFmt w:val="bullet"/>
      <w:lvlText w:val="•"/>
      <w:lvlJc w:val="left"/>
      <w:pPr>
        <w:ind w:left="3490" w:hanging="720"/>
      </w:pPr>
      <w:rPr>
        <w:rFonts w:hint="default"/>
      </w:rPr>
    </w:lvl>
    <w:lvl w:ilvl="5" w:tplc="31E81E44">
      <w:start w:val="1"/>
      <w:numFmt w:val="bullet"/>
      <w:lvlText w:val="•"/>
      <w:lvlJc w:val="left"/>
      <w:pPr>
        <w:ind w:left="4062" w:hanging="720"/>
      </w:pPr>
      <w:rPr>
        <w:rFonts w:hint="default"/>
      </w:rPr>
    </w:lvl>
    <w:lvl w:ilvl="6" w:tplc="88106FC2">
      <w:start w:val="1"/>
      <w:numFmt w:val="bullet"/>
      <w:lvlText w:val="•"/>
      <w:lvlJc w:val="left"/>
      <w:pPr>
        <w:ind w:left="4635" w:hanging="720"/>
      </w:pPr>
      <w:rPr>
        <w:rFonts w:hint="default"/>
      </w:rPr>
    </w:lvl>
    <w:lvl w:ilvl="7" w:tplc="DADA723A">
      <w:start w:val="1"/>
      <w:numFmt w:val="bullet"/>
      <w:lvlText w:val="•"/>
      <w:lvlJc w:val="left"/>
      <w:pPr>
        <w:ind w:left="5207" w:hanging="720"/>
      </w:pPr>
      <w:rPr>
        <w:rFonts w:hint="default"/>
      </w:rPr>
    </w:lvl>
    <w:lvl w:ilvl="8" w:tplc="8BF49048">
      <w:start w:val="1"/>
      <w:numFmt w:val="bullet"/>
      <w:lvlText w:val="•"/>
      <w:lvlJc w:val="left"/>
      <w:pPr>
        <w:ind w:left="5780" w:hanging="720"/>
      </w:pPr>
      <w:rPr>
        <w:rFonts w:hint="default"/>
      </w:rPr>
    </w:lvl>
  </w:abstractNum>
  <w:abstractNum w:abstractNumId="3" w15:restartNumberingAfterBreak="0">
    <w:nsid w:val="36161D95"/>
    <w:multiLevelType w:val="multilevel"/>
    <w:tmpl w:val="08D06CD8"/>
    <w:lvl w:ilvl="0">
      <w:start w:val="3"/>
      <w:numFmt w:val="decimal"/>
      <w:lvlText w:val="%1"/>
      <w:lvlJc w:val="left"/>
      <w:pPr>
        <w:ind w:left="658" w:hanging="540"/>
        <w:jc w:val="left"/>
      </w:pPr>
      <w:rPr>
        <w:rFonts w:ascii="Arial" w:eastAsia="Arial" w:hAnsi="Arial" w:hint="default"/>
        <w:w w:val="100"/>
        <w:sz w:val="34"/>
        <w:szCs w:val="34"/>
      </w:rPr>
    </w:lvl>
    <w:lvl w:ilvl="1">
      <w:start w:val="1"/>
      <w:numFmt w:val="decimal"/>
      <w:lvlText w:val="%1.%2"/>
      <w:lvlJc w:val="left"/>
      <w:pPr>
        <w:ind w:left="823" w:hanging="540"/>
        <w:jc w:val="left"/>
      </w:pPr>
      <w:rPr>
        <w:rFonts w:ascii="Arial" w:eastAsia="Arial" w:hAnsi="Arial" w:hint="default"/>
        <w:spacing w:val="-1"/>
        <w:w w:val="100"/>
        <w:sz w:val="23"/>
        <w:szCs w:val="23"/>
      </w:rPr>
    </w:lvl>
    <w:lvl w:ilvl="2">
      <w:start w:val="1"/>
      <w:numFmt w:val="decimal"/>
      <w:lvlText w:val="%1.%2.%3"/>
      <w:lvlJc w:val="left"/>
      <w:pPr>
        <w:ind w:left="758" w:hanging="540"/>
        <w:jc w:val="right"/>
      </w:pPr>
      <w:rPr>
        <w:rFonts w:ascii="Arial" w:eastAsia="Arial" w:hAnsi="Arial" w:hint="default"/>
        <w:w w:val="99"/>
        <w:sz w:val="19"/>
        <w:szCs w:val="19"/>
      </w:rPr>
    </w:lvl>
    <w:lvl w:ilvl="3">
      <w:start w:val="1"/>
      <w:numFmt w:val="bullet"/>
      <w:lvlText w:val="•"/>
      <w:lvlJc w:val="left"/>
      <w:pPr>
        <w:ind w:left="2130" w:hanging="540"/>
      </w:pPr>
      <w:rPr>
        <w:rFonts w:hint="default"/>
      </w:rPr>
    </w:lvl>
    <w:lvl w:ilvl="4">
      <w:start w:val="1"/>
      <w:numFmt w:val="bullet"/>
      <w:lvlText w:val="•"/>
      <w:lvlJc w:val="left"/>
      <w:pPr>
        <w:ind w:left="2815" w:hanging="540"/>
      </w:pPr>
      <w:rPr>
        <w:rFonts w:hint="default"/>
      </w:rPr>
    </w:lvl>
    <w:lvl w:ilvl="5">
      <w:start w:val="1"/>
      <w:numFmt w:val="bullet"/>
      <w:lvlText w:val="•"/>
      <w:lvlJc w:val="left"/>
      <w:pPr>
        <w:ind w:left="3500" w:hanging="540"/>
      </w:pPr>
      <w:rPr>
        <w:rFonts w:hint="default"/>
      </w:rPr>
    </w:lvl>
    <w:lvl w:ilvl="6">
      <w:start w:val="1"/>
      <w:numFmt w:val="bullet"/>
      <w:lvlText w:val="•"/>
      <w:lvlJc w:val="left"/>
      <w:pPr>
        <w:ind w:left="4185" w:hanging="540"/>
      </w:pPr>
      <w:rPr>
        <w:rFonts w:hint="default"/>
      </w:rPr>
    </w:lvl>
    <w:lvl w:ilvl="7">
      <w:start w:val="1"/>
      <w:numFmt w:val="bullet"/>
      <w:lvlText w:val="•"/>
      <w:lvlJc w:val="left"/>
      <w:pPr>
        <w:ind w:left="4870" w:hanging="540"/>
      </w:pPr>
      <w:rPr>
        <w:rFonts w:hint="default"/>
      </w:rPr>
    </w:lvl>
    <w:lvl w:ilvl="8">
      <w:start w:val="1"/>
      <w:numFmt w:val="bullet"/>
      <w:lvlText w:val="•"/>
      <w:lvlJc w:val="left"/>
      <w:pPr>
        <w:ind w:left="5555" w:hanging="5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25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22587B"/>
    <w:rsid w:val="000619C9"/>
    <w:rsid w:val="000F21A2"/>
    <w:rsid w:val="000F2BC4"/>
    <w:rsid w:val="001120A5"/>
    <w:rsid w:val="00112B5E"/>
    <w:rsid w:val="00187AE1"/>
    <w:rsid w:val="001B04DB"/>
    <w:rsid w:val="001B5F97"/>
    <w:rsid w:val="001E7DAE"/>
    <w:rsid w:val="00220DEF"/>
    <w:rsid w:val="0022587B"/>
    <w:rsid w:val="00237B53"/>
    <w:rsid w:val="0026690B"/>
    <w:rsid w:val="00285646"/>
    <w:rsid w:val="002C0C3D"/>
    <w:rsid w:val="002E7E83"/>
    <w:rsid w:val="002F1293"/>
    <w:rsid w:val="0030244A"/>
    <w:rsid w:val="00352F55"/>
    <w:rsid w:val="00363DF9"/>
    <w:rsid w:val="00375F29"/>
    <w:rsid w:val="00380682"/>
    <w:rsid w:val="003A61B4"/>
    <w:rsid w:val="003A7920"/>
    <w:rsid w:val="003B06A1"/>
    <w:rsid w:val="003F105F"/>
    <w:rsid w:val="003F7A61"/>
    <w:rsid w:val="00444203"/>
    <w:rsid w:val="004443FF"/>
    <w:rsid w:val="00446C7D"/>
    <w:rsid w:val="00495DAC"/>
    <w:rsid w:val="00500EC2"/>
    <w:rsid w:val="00512F10"/>
    <w:rsid w:val="005401DE"/>
    <w:rsid w:val="005811DD"/>
    <w:rsid w:val="005D1719"/>
    <w:rsid w:val="005E307F"/>
    <w:rsid w:val="00602E40"/>
    <w:rsid w:val="00652629"/>
    <w:rsid w:val="0068313F"/>
    <w:rsid w:val="006B3B94"/>
    <w:rsid w:val="006E1328"/>
    <w:rsid w:val="006E72B7"/>
    <w:rsid w:val="00707D06"/>
    <w:rsid w:val="007409D8"/>
    <w:rsid w:val="00743643"/>
    <w:rsid w:val="00764E19"/>
    <w:rsid w:val="007758F7"/>
    <w:rsid w:val="007C70D5"/>
    <w:rsid w:val="007D2F48"/>
    <w:rsid w:val="007D67BF"/>
    <w:rsid w:val="007F2C7D"/>
    <w:rsid w:val="008144C0"/>
    <w:rsid w:val="008430D7"/>
    <w:rsid w:val="00844185"/>
    <w:rsid w:val="00867955"/>
    <w:rsid w:val="00880CB9"/>
    <w:rsid w:val="008833AE"/>
    <w:rsid w:val="008C67AD"/>
    <w:rsid w:val="008F567D"/>
    <w:rsid w:val="00925B44"/>
    <w:rsid w:val="00957D3C"/>
    <w:rsid w:val="00970D1C"/>
    <w:rsid w:val="009E03A7"/>
    <w:rsid w:val="009E2DDB"/>
    <w:rsid w:val="009F039D"/>
    <w:rsid w:val="009F7B9D"/>
    <w:rsid w:val="00A4231C"/>
    <w:rsid w:val="00A4232B"/>
    <w:rsid w:val="00A53E2D"/>
    <w:rsid w:val="00A72F85"/>
    <w:rsid w:val="00AA287E"/>
    <w:rsid w:val="00B90D57"/>
    <w:rsid w:val="00BA6BAF"/>
    <w:rsid w:val="00BC5EEE"/>
    <w:rsid w:val="00BE728B"/>
    <w:rsid w:val="00C02A7A"/>
    <w:rsid w:val="00C2605E"/>
    <w:rsid w:val="00C55696"/>
    <w:rsid w:val="00CB37B9"/>
    <w:rsid w:val="00CF5A66"/>
    <w:rsid w:val="00D2395A"/>
    <w:rsid w:val="00D571A4"/>
    <w:rsid w:val="00DA2949"/>
    <w:rsid w:val="00DB1138"/>
    <w:rsid w:val="00DC3BBF"/>
    <w:rsid w:val="00DE4B9C"/>
    <w:rsid w:val="00E54B88"/>
    <w:rsid w:val="00E606EF"/>
    <w:rsid w:val="00E73BB1"/>
    <w:rsid w:val="00E77CFF"/>
    <w:rsid w:val="00EA427A"/>
    <w:rsid w:val="00EA72F4"/>
    <w:rsid w:val="00EB476C"/>
    <w:rsid w:val="00F61350"/>
    <w:rsid w:val="00F67524"/>
    <w:rsid w:val="00F67D80"/>
    <w:rsid w:val="00FA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9"/>
    <o:shapelayout v:ext="edit">
      <o:idmap v:ext="edit" data="2"/>
    </o:shapelayout>
  </w:shapeDefaults>
  <w:decimalSymbol w:val=","/>
  <w:listSeparator w:val=";"/>
  <w15:docId w15:val="{63A4A2CD-77E2-4795-BDDB-023BE1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8"/>
      <w:szCs w:val="28"/>
    </w:rPr>
  </w:style>
  <w:style w:type="paragraph" w:styleId="Heading2">
    <w:name w:val="heading 2"/>
    <w:basedOn w:val="Normal"/>
    <w:uiPriority w:val="1"/>
    <w:qFormat/>
    <w:pPr>
      <w:spacing w:before="185"/>
      <w:ind w:left="116"/>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6E13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A427A"/>
    <w:rPr>
      <w:sz w:val="16"/>
      <w:szCs w:val="16"/>
    </w:rPr>
  </w:style>
  <w:style w:type="paragraph" w:styleId="Subtitle">
    <w:name w:val="Subtitle"/>
    <w:basedOn w:val="Normal"/>
    <w:next w:val="Normal"/>
    <w:link w:val="SubtitleChar"/>
    <w:uiPriority w:val="11"/>
    <w:qFormat/>
    <w:rsid w:val="00237B53"/>
    <w:pPr>
      <w:widowControl/>
      <w:numPr>
        <w:ilvl w:val="1"/>
      </w:numPr>
      <w:spacing w:before="72" w:line="48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7B53"/>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6E1328"/>
    <w:rPr>
      <w:rFonts w:asciiTheme="majorHAnsi" w:eastAsiaTheme="majorEastAsia" w:hAnsiTheme="majorHAnsi" w:cstheme="majorBidi"/>
      <w:color w:val="243F60" w:themeColor="accent1" w:themeShade="7F"/>
      <w:sz w:val="24"/>
      <w:szCs w:val="24"/>
    </w:rPr>
  </w:style>
  <w:style w:type="paragraph" w:customStyle="1" w:styleId="Default">
    <w:name w:val="Default"/>
    <w:rsid w:val="006E1328"/>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B04DB"/>
    <w:rPr>
      <w:color w:val="0000FF"/>
      <w:u w:val="single"/>
    </w:rPr>
  </w:style>
  <w:style w:type="paragraph" w:customStyle="1" w:styleId="Title1">
    <w:name w:val="Title1"/>
    <w:basedOn w:val="Normal"/>
    <w:rsid w:val="001B04DB"/>
    <w:pPr>
      <w:widowControl/>
      <w:spacing w:before="100" w:beforeAutospacing="1" w:after="100" w:afterAutospacing="1"/>
    </w:pPr>
    <w:rPr>
      <w:rFonts w:ascii="Times New Roman" w:eastAsia="Times New Roman" w:hAnsi="Times New Roman" w:cs="Times New Roman"/>
      <w:sz w:val="24"/>
      <w:szCs w:val="24"/>
    </w:rPr>
  </w:style>
  <w:style w:type="paragraph" w:customStyle="1" w:styleId="desc">
    <w:name w:val="desc"/>
    <w:basedOn w:val="Normal"/>
    <w:rsid w:val="001B04DB"/>
    <w:pPr>
      <w:widowControl/>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1B04DB"/>
    <w:pPr>
      <w:widowControl/>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1B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4040">
      <w:bodyDiv w:val="1"/>
      <w:marLeft w:val="0"/>
      <w:marRight w:val="0"/>
      <w:marTop w:val="0"/>
      <w:marBottom w:val="0"/>
      <w:divBdr>
        <w:top w:val="none" w:sz="0" w:space="0" w:color="auto"/>
        <w:left w:val="none" w:sz="0" w:space="0" w:color="auto"/>
        <w:bottom w:val="none" w:sz="0" w:space="0" w:color="auto"/>
        <w:right w:val="none" w:sz="0" w:space="0" w:color="auto"/>
      </w:divBdr>
    </w:div>
    <w:div w:id="1298757321">
      <w:bodyDiv w:val="1"/>
      <w:marLeft w:val="0"/>
      <w:marRight w:val="0"/>
      <w:marTop w:val="0"/>
      <w:marBottom w:val="0"/>
      <w:divBdr>
        <w:top w:val="none" w:sz="0" w:space="0" w:color="auto"/>
        <w:left w:val="none" w:sz="0" w:space="0" w:color="auto"/>
        <w:bottom w:val="none" w:sz="0" w:space="0" w:color="auto"/>
        <w:right w:val="none" w:sz="0" w:space="0" w:color="auto"/>
      </w:divBdr>
    </w:div>
    <w:div w:id="1451704426">
      <w:bodyDiv w:val="1"/>
      <w:marLeft w:val="0"/>
      <w:marRight w:val="0"/>
      <w:marTop w:val="0"/>
      <w:marBottom w:val="0"/>
      <w:divBdr>
        <w:top w:val="none" w:sz="0" w:space="0" w:color="auto"/>
        <w:left w:val="none" w:sz="0" w:space="0" w:color="auto"/>
        <w:bottom w:val="none" w:sz="0" w:space="0" w:color="auto"/>
        <w:right w:val="none" w:sz="0" w:space="0" w:color="auto"/>
      </w:divBdr>
    </w:div>
    <w:div w:id="1711611964">
      <w:bodyDiv w:val="1"/>
      <w:marLeft w:val="0"/>
      <w:marRight w:val="0"/>
      <w:marTop w:val="0"/>
      <w:marBottom w:val="0"/>
      <w:divBdr>
        <w:top w:val="none" w:sz="0" w:space="0" w:color="auto"/>
        <w:left w:val="none" w:sz="0" w:space="0" w:color="auto"/>
        <w:bottom w:val="none" w:sz="0" w:space="0" w:color="auto"/>
        <w:right w:val="none" w:sz="0" w:space="0" w:color="auto"/>
      </w:divBdr>
      <w:divsChild>
        <w:div w:id="1555120382">
          <w:marLeft w:val="0"/>
          <w:marRight w:val="0"/>
          <w:marTop w:val="0"/>
          <w:marBottom w:val="0"/>
          <w:divBdr>
            <w:top w:val="none" w:sz="0" w:space="0" w:color="auto"/>
            <w:left w:val="none" w:sz="0" w:space="0" w:color="auto"/>
            <w:bottom w:val="none" w:sz="0" w:space="0" w:color="auto"/>
            <w:right w:val="none" w:sz="0" w:space="0" w:color="auto"/>
          </w:divBdr>
          <w:divsChild>
            <w:div w:id="576523027">
              <w:marLeft w:val="0"/>
              <w:marRight w:val="0"/>
              <w:marTop w:val="0"/>
              <w:marBottom w:val="0"/>
              <w:divBdr>
                <w:top w:val="none" w:sz="0" w:space="0" w:color="auto"/>
                <w:left w:val="none" w:sz="0" w:space="0" w:color="auto"/>
                <w:bottom w:val="none" w:sz="0" w:space="0" w:color="auto"/>
                <w:right w:val="none" w:sz="0" w:space="0" w:color="auto"/>
              </w:divBdr>
              <w:divsChild>
                <w:div w:id="125204272">
                  <w:marLeft w:val="0"/>
                  <w:marRight w:val="0"/>
                  <w:marTop w:val="0"/>
                  <w:marBottom w:val="0"/>
                  <w:divBdr>
                    <w:top w:val="none" w:sz="0" w:space="0" w:color="auto"/>
                    <w:left w:val="none" w:sz="0" w:space="0" w:color="auto"/>
                    <w:bottom w:val="none" w:sz="0" w:space="0" w:color="auto"/>
                    <w:right w:val="none" w:sz="0" w:space="0" w:color="auto"/>
                  </w:divBdr>
                  <w:divsChild>
                    <w:div w:id="159463808">
                      <w:marLeft w:val="0"/>
                      <w:marRight w:val="0"/>
                      <w:marTop w:val="0"/>
                      <w:marBottom w:val="0"/>
                      <w:divBdr>
                        <w:top w:val="none" w:sz="0" w:space="0" w:color="auto"/>
                        <w:left w:val="none" w:sz="0" w:space="0" w:color="auto"/>
                        <w:bottom w:val="none" w:sz="0" w:space="0" w:color="auto"/>
                        <w:right w:val="none" w:sz="0" w:space="0" w:color="auto"/>
                      </w:divBdr>
                      <w:divsChild>
                        <w:div w:id="1492865183">
                          <w:marLeft w:val="0"/>
                          <w:marRight w:val="0"/>
                          <w:marTop w:val="0"/>
                          <w:marBottom w:val="0"/>
                          <w:divBdr>
                            <w:top w:val="none" w:sz="0" w:space="0" w:color="auto"/>
                            <w:left w:val="none" w:sz="0" w:space="0" w:color="auto"/>
                            <w:bottom w:val="none" w:sz="0" w:space="0" w:color="auto"/>
                            <w:right w:val="none" w:sz="0" w:space="0" w:color="auto"/>
                          </w:divBdr>
                          <w:divsChild>
                            <w:div w:id="2112815577">
                              <w:marLeft w:val="0"/>
                              <w:marRight w:val="0"/>
                              <w:marTop w:val="0"/>
                              <w:marBottom w:val="0"/>
                              <w:divBdr>
                                <w:top w:val="none" w:sz="0" w:space="0" w:color="auto"/>
                                <w:left w:val="none" w:sz="0" w:space="0" w:color="auto"/>
                                <w:bottom w:val="none" w:sz="0" w:space="0" w:color="auto"/>
                                <w:right w:val="none" w:sz="0" w:space="0" w:color="auto"/>
                              </w:divBdr>
                              <w:divsChild>
                                <w:div w:id="996029126">
                                  <w:marLeft w:val="0"/>
                                  <w:marRight w:val="0"/>
                                  <w:marTop w:val="0"/>
                                  <w:marBottom w:val="0"/>
                                  <w:divBdr>
                                    <w:top w:val="none" w:sz="0" w:space="0" w:color="auto"/>
                                    <w:left w:val="none" w:sz="0" w:space="0" w:color="auto"/>
                                    <w:bottom w:val="none" w:sz="0" w:space="0" w:color="auto"/>
                                    <w:right w:val="none" w:sz="0" w:space="0" w:color="auto"/>
                                  </w:divBdr>
                                  <w:divsChild>
                                    <w:div w:id="1265766856">
                                      <w:marLeft w:val="0"/>
                                      <w:marRight w:val="0"/>
                                      <w:marTop w:val="0"/>
                                      <w:marBottom w:val="0"/>
                                      <w:divBdr>
                                        <w:top w:val="none" w:sz="0" w:space="0" w:color="auto"/>
                                        <w:left w:val="none" w:sz="0" w:space="0" w:color="auto"/>
                                        <w:bottom w:val="none" w:sz="0" w:space="0" w:color="auto"/>
                                        <w:right w:val="none" w:sz="0" w:space="0" w:color="auto"/>
                                      </w:divBdr>
                                      <w:divsChild>
                                        <w:div w:id="3943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184516">
      <w:bodyDiv w:val="1"/>
      <w:marLeft w:val="0"/>
      <w:marRight w:val="0"/>
      <w:marTop w:val="0"/>
      <w:marBottom w:val="0"/>
      <w:divBdr>
        <w:top w:val="none" w:sz="0" w:space="0" w:color="auto"/>
        <w:left w:val="none" w:sz="0" w:space="0" w:color="auto"/>
        <w:bottom w:val="none" w:sz="0" w:space="0" w:color="auto"/>
        <w:right w:val="none" w:sz="0" w:space="0" w:color="auto"/>
      </w:divBdr>
    </w:div>
    <w:div w:id="1930769029">
      <w:bodyDiv w:val="1"/>
      <w:marLeft w:val="0"/>
      <w:marRight w:val="0"/>
      <w:marTop w:val="0"/>
      <w:marBottom w:val="0"/>
      <w:divBdr>
        <w:top w:val="none" w:sz="0" w:space="0" w:color="auto"/>
        <w:left w:val="none" w:sz="0" w:space="0" w:color="auto"/>
        <w:bottom w:val="none" w:sz="0" w:space="0" w:color="auto"/>
        <w:right w:val="none" w:sz="0" w:space="0" w:color="auto"/>
      </w:divBdr>
      <w:divsChild>
        <w:div w:id="382217712">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sChild>
                <w:div w:id="1676155476">
                  <w:marLeft w:val="0"/>
                  <w:marRight w:val="0"/>
                  <w:marTop w:val="0"/>
                  <w:marBottom w:val="0"/>
                  <w:divBdr>
                    <w:top w:val="none" w:sz="0" w:space="0" w:color="auto"/>
                    <w:left w:val="none" w:sz="0" w:space="0" w:color="auto"/>
                    <w:bottom w:val="none" w:sz="0" w:space="0" w:color="auto"/>
                    <w:right w:val="none" w:sz="0" w:space="0" w:color="auto"/>
                  </w:divBdr>
                  <w:divsChild>
                    <w:div w:id="424810136">
                      <w:marLeft w:val="0"/>
                      <w:marRight w:val="0"/>
                      <w:marTop w:val="0"/>
                      <w:marBottom w:val="0"/>
                      <w:divBdr>
                        <w:top w:val="none" w:sz="0" w:space="0" w:color="auto"/>
                        <w:left w:val="none" w:sz="0" w:space="0" w:color="auto"/>
                        <w:bottom w:val="none" w:sz="0" w:space="0" w:color="auto"/>
                        <w:right w:val="none" w:sz="0" w:space="0" w:color="auto"/>
                      </w:divBdr>
                      <w:divsChild>
                        <w:div w:id="1753815880">
                          <w:marLeft w:val="0"/>
                          <w:marRight w:val="0"/>
                          <w:marTop w:val="0"/>
                          <w:marBottom w:val="0"/>
                          <w:divBdr>
                            <w:top w:val="none" w:sz="0" w:space="0" w:color="auto"/>
                            <w:left w:val="none" w:sz="0" w:space="0" w:color="auto"/>
                            <w:bottom w:val="none" w:sz="0" w:space="0" w:color="auto"/>
                            <w:right w:val="none" w:sz="0" w:space="0" w:color="auto"/>
                          </w:divBdr>
                          <w:divsChild>
                            <w:div w:id="1079785452">
                              <w:marLeft w:val="0"/>
                              <w:marRight w:val="0"/>
                              <w:marTop w:val="0"/>
                              <w:marBottom w:val="0"/>
                              <w:divBdr>
                                <w:top w:val="none" w:sz="0" w:space="0" w:color="auto"/>
                                <w:left w:val="none" w:sz="0" w:space="0" w:color="auto"/>
                                <w:bottom w:val="none" w:sz="0" w:space="0" w:color="auto"/>
                                <w:right w:val="none" w:sz="0" w:space="0" w:color="auto"/>
                              </w:divBdr>
                              <w:divsChild>
                                <w:div w:id="541210329">
                                  <w:marLeft w:val="0"/>
                                  <w:marRight w:val="0"/>
                                  <w:marTop w:val="0"/>
                                  <w:marBottom w:val="0"/>
                                  <w:divBdr>
                                    <w:top w:val="none" w:sz="0" w:space="0" w:color="auto"/>
                                    <w:left w:val="none" w:sz="0" w:space="0" w:color="auto"/>
                                    <w:bottom w:val="none" w:sz="0" w:space="0" w:color="auto"/>
                                    <w:right w:val="none" w:sz="0" w:space="0" w:color="auto"/>
                                  </w:divBdr>
                                  <w:divsChild>
                                    <w:div w:id="35277760">
                                      <w:marLeft w:val="0"/>
                                      <w:marRight w:val="0"/>
                                      <w:marTop w:val="0"/>
                                      <w:marBottom w:val="0"/>
                                      <w:divBdr>
                                        <w:top w:val="none" w:sz="0" w:space="0" w:color="auto"/>
                                        <w:left w:val="none" w:sz="0" w:space="0" w:color="auto"/>
                                        <w:bottom w:val="none" w:sz="0" w:space="0" w:color="auto"/>
                                        <w:right w:val="none" w:sz="0" w:space="0" w:color="auto"/>
                                      </w:divBdr>
                                      <w:divsChild>
                                        <w:div w:id="11025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pub.epsilon.slu.se/14021/"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www.ncbi.nlm.nih.gov/pubmed/28793938"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www.ncbi.nlm.nih.gov/pubmed/27766980" TargetMode="Externa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www.ncbi.nlm.nih.gov/pubmed/287939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FA0A9728.dotm</Template>
  <TotalTime>1148</TotalTime>
  <Pages>10</Pages>
  <Words>2893</Words>
  <Characters>15218</Characters>
  <Application>Microsoft Office Word</Application>
  <DocSecurity>0</DocSecurity>
  <Lines>217</Lines>
  <Paragraphs>37</Paragraphs>
  <ScaleCrop>false</ScaleCrop>
  <HeadingPairs>
    <vt:vector size="2" baseType="variant">
      <vt:variant>
        <vt:lpstr>Title</vt:lpstr>
      </vt:variant>
      <vt:variant>
        <vt:i4>1</vt:i4>
      </vt:variant>
    </vt:vector>
  </HeadingPairs>
  <TitlesOfParts>
    <vt:vector size="1" baseType="lpstr">
      <vt:lpstr>Bilagan_Varierande_sintidslängd_6</vt:lpstr>
    </vt:vector>
  </TitlesOfParts>
  <Company>SLU</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Bilagan_Varierande_sintidslängd_6</dc:title>
  <dc:creator>Anders Andrén</dc:creator>
  <cp:lastModifiedBy>Kjell Holtenius</cp:lastModifiedBy>
  <cp:revision>23</cp:revision>
  <dcterms:created xsi:type="dcterms:W3CDTF">2017-12-27T10:04:00Z</dcterms:created>
  <dcterms:modified xsi:type="dcterms:W3CDTF">2017-12-30T12:51:00Z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Creator">
    <vt:lpwstr>Microsoft Word</vt:lpwstr>
  </property>
  <property fmtid="{D5CDD505-2E9C-101B-9397-08002B2CF9AE}" pid="4" name="LastSaved">
    <vt:filetime>2017-12-27T00:00:00Z</vt:filetime>
  </property>
</Properties>
</file>